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84280">
      <w:r w:rsidRPr="00884280">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C90EAA" w:rsidP="004D3814">
                  <w:pPr>
                    <w:jc w:val="right"/>
                    <w:rPr>
                      <w:rFonts w:ascii="Segoe UI" w:hAnsi="Segoe UI" w:cs="Segoe UI"/>
                      <w:b/>
                      <w:sz w:val="56"/>
                      <w:szCs w:val="72"/>
                      <w:u w:val="single"/>
                    </w:rPr>
                  </w:pPr>
                  <w:r>
                    <w:rPr>
                      <w:rFonts w:ascii="Segoe UI" w:hAnsi="Segoe UI" w:cs="Segoe UI"/>
                      <w:b/>
                      <w:sz w:val="56"/>
                      <w:szCs w:val="72"/>
                      <w:u w:val="single"/>
                    </w:rPr>
                    <w:t>Somerset</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884280"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884280"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884280"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884280"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884280"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575AA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75AA1" w:rsidRDefault="00575AA1" w:rsidP="00575AA1">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3838</w:t>
            </w:r>
          </w:p>
        </w:tc>
        <w:tc>
          <w:tcPr>
            <w:tcW w:w="1200"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3863</w:t>
            </w:r>
          </w:p>
        </w:tc>
        <w:tc>
          <w:tcPr>
            <w:tcW w:w="1200"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3899</w:t>
            </w:r>
          </w:p>
        </w:tc>
        <w:tc>
          <w:tcPr>
            <w:tcW w:w="1200"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3985</w:t>
            </w:r>
          </w:p>
        </w:tc>
        <w:tc>
          <w:tcPr>
            <w:tcW w:w="1200"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4107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575AA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75AA1" w:rsidRDefault="00575AA1" w:rsidP="00575AA1">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3041</w:t>
            </w:r>
          </w:p>
        </w:tc>
        <w:tc>
          <w:tcPr>
            <w:tcW w:w="1200"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3049</w:t>
            </w:r>
          </w:p>
        </w:tc>
        <w:tc>
          <w:tcPr>
            <w:tcW w:w="1200"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3053</w:t>
            </w:r>
          </w:p>
        </w:tc>
        <w:tc>
          <w:tcPr>
            <w:tcW w:w="1200"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3098</w:t>
            </w:r>
          </w:p>
        </w:tc>
        <w:tc>
          <w:tcPr>
            <w:tcW w:w="1200"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3182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575AA1"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75AA1" w:rsidRDefault="00575AA1" w:rsidP="00575AA1">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054"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2638</w:t>
            </w:r>
          </w:p>
        </w:tc>
        <w:tc>
          <w:tcPr>
            <w:tcW w:w="1054"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2672</w:t>
            </w:r>
          </w:p>
        </w:tc>
        <w:tc>
          <w:tcPr>
            <w:tcW w:w="1054"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2750</w:t>
            </w:r>
          </w:p>
        </w:tc>
        <w:tc>
          <w:tcPr>
            <w:tcW w:w="1054"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2799</w:t>
            </w:r>
          </w:p>
        </w:tc>
        <w:tc>
          <w:tcPr>
            <w:tcW w:w="1054" w:type="dxa"/>
            <w:tcBorders>
              <w:top w:val="nil"/>
              <w:left w:val="nil"/>
              <w:bottom w:val="single" w:sz="4" w:space="0" w:color="auto"/>
              <w:right w:val="single" w:sz="4" w:space="0" w:color="auto"/>
            </w:tcBorders>
            <w:shd w:val="clear" w:color="auto" w:fill="auto"/>
            <w:noWrap/>
            <w:vAlign w:val="bottom"/>
            <w:hideMark/>
          </w:tcPr>
          <w:p w:rsidR="00575AA1" w:rsidRDefault="00575AA1" w:rsidP="00575AA1">
            <w:pPr>
              <w:spacing w:after="100" w:afterAutospacing="1"/>
              <w:jc w:val="right"/>
              <w:rPr>
                <w:rFonts w:ascii="Tahoma" w:hAnsi="Tahoma" w:cs="Tahoma"/>
                <w:color w:val="000000"/>
                <w:sz w:val="16"/>
                <w:szCs w:val="16"/>
              </w:rPr>
            </w:pPr>
            <w:r>
              <w:rPr>
                <w:rFonts w:ascii="Tahoma" w:hAnsi="Tahoma" w:cs="Tahoma"/>
                <w:color w:val="000000"/>
                <w:sz w:val="16"/>
                <w:szCs w:val="16"/>
              </w:rPr>
              <w:t>2870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3D6FF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D6FF7" w:rsidRDefault="003D6FF7" w:rsidP="003D6FF7">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2818"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32.62</w:t>
            </w:r>
          </w:p>
        </w:tc>
        <w:tc>
          <w:tcPr>
            <w:tcW w:w="2647"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32.62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3D6FF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D6FF7" w:rsidRDefault="003D6FF7" w:rsidP="003D6FF7">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356"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43.25</w:t>
            </w:r>
          </w:p>
        </w:tc>
        <w:tc>
          <w:tcPr>
            <w:tcW w:w="1377"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362.14</w:t>
            </w:r>
          </w:p>
        </w:tc>
        <w:tc>
          <w:tcPr>
            <w:tcW w:w="1559"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36.54</w:t>
            </w:r>
          </w:p>
        </w:tc>
        <w:tc>
          <w:tcPr>
            <w:tcW w:w="1418"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441.92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3D6FF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D6FF7" w:rsidRDefault="003D6FF7" w:rsidP="003D6FF7">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76"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267.6</w:t>
            </w:r>
          </w:p>
        </w:tc>
        <w:tc>
          <w:tcPr>
            <w:tcW w:w="1417"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16.7</w:t>
            </w:r>
          </w:p>
        </w:tc>
        <w:tc>
          <w:tcPr>
            <w:tcW w:w="1559"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3028</w:t>
            </w:r>
          </w:p>
        </w:tc>
        <w:tc>
          <w:tcPr>
            <w:tcW w:w="1560"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438.1</w:t>
            </w:r>
          </w:p>
        </w:tc>
        <w:tc>
          <w:tcPr>
            <w:tcW w:w="1559"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3D6FF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D6FF7" w:rsidRDefault="003D6FF7" w:rsidP="003D6FF7">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843"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75.87</w:t>
            </w:r>
          </w:p>
        </w:tc>
        <w:tc>
          <w:tcPr>
            <w:tcW w:w="1984"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398.67</w:t>
            </w:r>
          </w:p>
        </w:tc>
        <w:tc>
          <w:tcPr>
            <w:tcW w:w="1843"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c>
          <w:tcPr>
            <w:tcW w:w="1701" w:type="dxa"/>
            <w:tcBorders>
              <w:top w:val="nil"/>
              <w:left w:val="nil"/>
              <w:bottom w:val="single" w:sz="4" w:space="0" w:color="auto"/>
              <w:right w:val="single" w:sz="4" w:space="0" w:color="auto"/>
            </w:tcBorders>
            <w:shd w:val="clear" w:color="auto" w:fill="auto"/>
            <w:noWrap/>
            <w:vAlign w:val="bottom"/>
            <w:hideMark/>
          </w:tcPr>
          <w:p w:rsidR="003D6FF7" w:rsidRDefault="003D6FF7" w:rsidP="003D6FF7">
            <w:pPr>
              <w:spacing w:after="100" w:afterAutospacing="1"/>
              <w:jc w:val="right"/>
              <w:rPr>
                <w:rFonts w:ascii="Tahoma" w:hAnsi="Tahoma" w:cs="Tahoma"/>
                <w:color w:val="000000"/>
                <w:sz w:val="16"/>
                <w:szCs w:val="16"/>
              </w:rPr>
            </w:pPr>
            <w:r>
              <w:rPr>
                <w:rFonts w:ascii="Tahoma" w:hAnsi="Tahoma" w:cs="Tahoma"/>
                <w:color w:val="000000"/>
                <w:sz w:val="16"/>
                <w:szCs w:val="16"/>
              </w:rPr>
              <w:t>4225</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3D6FF7" w:rsidRPr="009500DD" w:rsidTr="003D6FF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FF7" w:rsidRDefault="003D6FF7" w:rsidP="003D6FF7">
            <w:pPr>
              <w:spacing w:after="100" w:afterAutospacing="1"/>
              <w:jc w:val="center"/>
              <w:rPr>
                <w:rFonts w:ascii="Calibri" w:hAnsi="Calibri" w:cs="Calibri"/>
                <w:color w:val="000000"/>
              </w:rPr>
            </w:pPr>
            <w:r>
              <w:rPr>
                <w:rFonts w:ascii="Calibri" w:hAnsi="Calibri" w:cs="Calibri"/>
                <w:color w:val="000000"/>
              </w:rPr>
              <w:t>Road length of 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D6FF7" w:rsidRDefault="003D6FF7" w:rsidP="003D6FF7">
            <w:pPr>
              <w:spacing w:after="100" w:afterAutospacing="1"/>
              <w:jc w:val="center"/>
              <w:rPr>
                <w:rFonts w:ascii="Calibri" w:hAnsi="Calibri" w:cs="Calibri"/>
                <w:color w:val="000000"/>
              </w:rPr>
            </w:pPr>
            <w:r>
              <w:rPr>
                <w:rFonts w:ascii="Calibri" w:hAnsi="Calibri" w:cs="Calibri"/>
                <w:color w:val="000000"/>
              </w:rPr>
              <w:t>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3D6FF7" w:rsidRPr="009500DD" w:rsidTr="003D6FF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FF7" w:rsidRDefault="003D6FF7" w:rsidP="003D6FF7">
            <w:pPr>
              <w:spacing w:after="100" w:afterAutospacing="1"/>
              <w:jc w:val="center"/>
              <w:rPr>
                <w:rFonts w:ascii="Calibri" w:hAnsi="Calibri" w:cs="Calibri"/>
                <w:color w:val="000000"/>
              </w:rPr>
            </w:pPr>
            <w:r>
              <w:rPr>
                <w:rFonts w:ascii="Calibri" w:hAnsi="Calibri" w:cs="Calibri"/>
                <w:color w:val="000000"/>
              </w:rPr>
              <w:t>Road length of non-principal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D6FF7" w:rsidRDefault="003D6FF7" w:rsidP="003D6FF7">
            <w:pPr>
              <w:spacing w:after="100" w:afterAutospacing="1"/>
              <w:jc w:val="center"/>
              <w:rPr>
                <w:rFonts w:ascii="Calibri" w:hAnsi="Calibri" w:cs="Calibri"/>
                <w:color w:val="000000"/>
              </w:rPr>
            </w:pPr>
            <w:r>
              <w:rPr>
                <w:rFonts w:ascii="Calibri" w:hAnsi="Calibri" w:cs="Calibri"/>
                <w:color w:val="000000"/>
              </w:rPr>
              <w:t>300miles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92941"/>
    <w:rsid w:val="000965FC"/>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E72AA"/>
    <w:rsid w:val="000F05A5"/>
    <w:rsid w:val="000F190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0AD3"/>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76408"/>
    <w:rsid w:val="002A2690"/>
    <w:rsid w:val="002A409D"/>
    <w:rsid w:val="002B39D0"/>
    <w:rsid w:val="002C13E8"/>
    <w:rsid w:val="002C6BB4"/>
    <w:rsid w:val="002D204E"/>
    <w:rsid w:val="002D62CB"/>
    <w:rsid w:val="002E57EA"/>
    <w:rsid w:val="002F3E91"/>
    <w:rsid w:val="00300A54"/>
    <w:rsid w:val="00317AEA"/>
    <w:rsid w:val="003223A1"/>
    <w:rsid w:val="0032648E"/>
    <w:rsid w:val="00326C5A"/>
    <w:rsid w:val="0033609B"/>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6FF7"/>
    <w:rsid w:val="003D7517"/>
    <w:rsid w:val="003E0AA8"/>
    <w:rsid w:val="003E7C4A"/>
    <w:rsid w:val="003F4038"/>
    <w:rsid w:val="004033DF"/>
    <w:rsid w:val="00415E18"/>
    <w:rsid w:val="004167EC"/>
    <w:rsid w:val="00417448"/>
    <w:rsid w:val="00422A00"/>
    <w:rsid w:val="00423825"/>
    <w:rsid w:val="00427EEE"/>
    <w:rsid w:val="00443081"/>
    <w:rsid w:val="00443F34"/>
    <w:rsid w:val="00445CF6"/>
    <w:rsid w:val="00451FF7"/>
    <w:rsid w:val="00452B0C"/>
    <w:rsid w:val="00460C52"/>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1CDE"/>
    <w:rsid w:val="0052568F"/>
    <w:rsid w:val="00525FC6"/>
    <w:rsid w:val="00537FE8"/>
    <w:rsid w:val="0054588F"/>
    <w:rsid w:val="00545A25"/>
    <w:rsid w:val="0054613A"/>
    <w:rsid w:val="00555F9F"/>
    <w:rsid w:val="00557B7F"/>
    <w:rsid w:val="005626D5"/>
    <w:rsid w:val="0057388A"/>
    <w:rsid w:val="00575AA1"/>
    <w:rsid w:val="00575E1E"/>
    <w:rsid w:val="00580911"/>
    <w:rsid w:val="0058264D"/>
    <w:rsid w:val="00587D4E"/>
    <w:rsid w:val="005947D7"/>
    <w:rsid w:val="005953E0"/>
    <w:rsid w:val="0059581E"/>
    <w:rsid w:val="00595B2F"/>
    <w:rsid w:val="00597019"/>
    <w:rsid w:val="005B3009"/>
    <w:rsid w:val="005B3FA2"/>
    <w:rsid w:val="005B6A98"/>
    <w:rsid w:val="005C095A"/>
    <w:rsid w:val="005C2ABD"/>
    <w:rsid w:val="005C33B2"/>
    <w:rsid w:val="005C6D47"/>
    <w:rsid w:val="005D01AA"/>
    <w:rsid w:val="005D523F"/>
    <w:rsid w:val="005D6CB1"/>
    <w:rsid w:val="005F41BC"/>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46D6"/>
    <w:rsid w:val="006D623B"/>
    <w:rsid w:val="006D63A2"/>
    <w:rsid w:val="006D6F09"/>
    <w:rsid w:val="006E02F8"/>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2D31"/>
    <w:rsid w:val="0076396B"/>
    <w:rsid w:val="00765529"/>
    <w:rsid w:val="007669F4"/>
    <w:rsid w:val="00771F2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280"/>
    <w:rsid w:val="00884EF2"/>
    <w:rsid w:val="00886701"/>
    <w:rsid w:val="00886FEC"/>
    <w:rsid w:val="00890675"/>
    <w:rsid w:val="0089357E"/>
    <w:rsid w:val="008953FB"/>
    <w:rsid w:val="008A1121"/>
    <w:rsid w:val="008A539C"/>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27538"/>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4B39"/>
    <w:rsid w:val="00A55118"/>
    <w:rsid w:val="00A567A9"/>
    <w:rsid w:val="00A57F92"/>
    <w:rsid w:val="00A61248"/>
    <w:rsid w:val="00A66658"/>
    <w:rsid w:val="00A67FA7"/>
    <w:rsid w:val="00A75DA5"/>
    <w:rsid w:val="00A8038C"/>
    <w:rsid w:val="00A92B48"/>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54F26"/>
    <w:rsid w:val="00B66EC4"/>
    <w:rsid w:val="00B71733"/>
    <w:rsid w:val="00B7287F"/>
    <w:rsid w:val="00B82315"/>
    <w:rsid w:val="00B82989"/>
    <w:rsid w:val="00B84331"/>
    <w:rsid w:val="00B928CD"/>
    <w:rsid w:val="00B967F2"/>
    <w:rsid w:val="00BA4928"/>
    <w:rsid w:val="00BA5521"/>
    <w:rsid w:val="00BA70F8"/>
    <w:rsid w:val="00BB01EE"/>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0EAA"/>
    <w:rsid w:val="00C9139A"/>
    <w:rsid w:val="00CA08E1"/>
    <w:rsid w:val="00CA0B05"/>
    <w:rsid w:val="00CB452F"/>
    <w:rsid w:val="00CB4C8D"/>
    <w:rsid w:val="00CB7598"/>
    <w:rsid w:val="00CD17F8"/>
    <w:rsid w:val="00CD4081"/>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56E75"/>
    <w:rsid w:val="00D60E26"/>
    <w:rsid w:val="00D61059"/>
    <w:rsid w:val="00D625BB"/>
    <w:rsid w:val="00D7109E"/>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80E71"/>
    <w:rsid w:val="00F93AE4"/>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15.224145982145798</c:v>
                </c:pt>
                <c:pt idx="1">
                  <c:v>15.4663987194784</c:v>
                </c:pt>
                <c:pt idx="2">
                  <c:v>23.9376267308525</c:v>
                </c:pt>
              </c:numCache>
            </c:numRef>
          </c:val>
        </c:ser>
        <c:marker val="1"/>
        <c:axId val="153406464"/>
        <c:axId val="153445120"/>
      </c:lineChart>
      <c:catAx>
        <c:axId val="153406464"/>
        <c:scaling>
          <c:orientation val="minMax"/>
        </c:scaling>
        <c:axPos val="b"/>
        <c:numFmt formatCode="General" sourceLinked="1"/>
        <c:tickLblPos val="nextTo"/>
        <c:crossAx val="153445120"/>
        <c:crosses val="autoZero"/>
        <c:auto val="1"/>
        <c:lblAlgn val="ctr"/>
        <c:lblOffset val="100"/>
      </c:catAx>
      <c:valAx>
        <c:axId val="1534451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0646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11.984640635485015</c:v>
                </c:pt>
                <c:pt idx="1">
                  <c:v>12.110314684538398</c:v>
                </c:pt>
                <c:pt idx="2">
                  <c:v>12.4203282599603</c:v>
                </c:pt>
              </c:numCache>
            </c:numRef>
          </c:val>
        </c:ser>
        <c:marker val="1"/>
        <c:axId val="154229376"/>
        <c:axId val="154251648"/>
      </c:lineChart>
      <c:catAx>
        <c:axId val="154229376"/>
        <c:scaling>
          <c:orientation val="minMax"/>
        </c:scaling>
        <c:axPos val="b"/>
        <c:numFmt formatCode="General" sourceLinked="1"/>
        <c:tickLblPos val="nextTo"/>
        <c:crossAx val="154251648"/>
        <c:crosses val="autoZero"/>
        <c:auto val="1"/>
        <c:lblAlgn val="ctr"/>
        <c:lblOffset val="100"/>
      </c:catAx>
      <c:valAx>
        <c:axId val="154251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2937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6.3035796368650834</c:v>
                </c:pt>
                <c:pt idx="1">
                  <c:v>6.3991825986778865</c:v>
                </c:pt>
                <c:pt idx="2">
                  <c:v>6.0983624543983384</c:v>
                </c:pt>
              </c:numCache>
            </c:numRef>
          </c:val>
        </c:ser>
        <c:axId val="154479616"/>
        <c:axId val="154493696"/>
      </c:barChart>
      <c:catAx>
        <c:axId val="154479616"/>
        <c:scaling>
          <c:orientation val="minMax"/>
        </c:scaling>
        <c:axPos val="b"/>
        <c:numFmt formatCode="General" sourceLinked="1"/>
        <c:tickLblPos val="nextTo"/>
        <c:crossAx val="154493696"/>
        <c:crosses val="autoZero"/>
        <c:auto val="1"/>
        <c:lblAlgn val="ctr"/>
        <c:lblOffset val="100"/>
      </c:catAx>
      <c:valAx>
        <c:axId val="154493696"/>
        <c:scaling>
          <c:orientation val="minMax"/>
        </c:scaling>
        <c:axPos val="l"/>
        <c:majorGridlines/>
        <c:numFmt formatCode="General" sourceLinked="1"/>
        <c:tickLblPos val="nextTo"/>
        <c:txPr>
          <a:bodyPr/>
          <a:lstStyle/>
          <a:p>
            <a:pPr>
              <a:defRPr sz="800"/>
            </a:pPr>
            <a:endParaRPr lang="en-US"/>
          </a:p>
        </c:txPr>
        <c:crossAx val="15447961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9.7892539174583195</c:v>
                </c:pt>
                <c:pt idx="1">
                  <c:v>9.8483269859464979</c:v>
                </c:pt>
                <c:pt idx="2">
                  <c:v>9.7946991982581739</c:v>
                </c:pt>
              </c:numCache>
            </c:numRef>
          </c:val>
        </c:ser>
        <c:marker val="1"/>
        <c:axId val="154516480"/>
        <c:axId val="154407680"/>
      </c:lineChart>
      <c:catAx>
        <c:axId val="154516480"/>
        <c:scaling>
          <c:orientation val="minMax"/>
        </c:scaling>
        <c:axPos val="b"/>
        <c:numFmt formatCode="General" sourceLinked="1"/>
        <c:tickLblPos val="nextTo"/>
        <c:crossAx val="154407680"/>
        <c:crosses val="autoZero"/>
        <c:auto val="1"/>
        <c:lblAlgn val="ctr"/>
        <c:lblOffset val="100"/>
      </c:catAx>
      <c:valAx>
        <c:axId val="1544076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1648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7.4681395081590365</c:v>
                </c:pt>
                <c:pt idx="1">
                  <c:v>7.4993005458485333</c:v>
                </c:pt>
                <c:pt idx="2">
                  <c:v>7.5317223029870863</c:v>
                </c:pt>
              </c:numCache>
            </c:numRef>
          </c:val>
        </c:ser>
        <c:axId val="154443136"/>
        <c:axId val="154449024"/>
      </c:barChart>
      <c:catAx>
        <c:axId val="154443136"/>
        <c:scaling>
          <c:orientation val="minMax"/>
        </c:scaling>
        <c:axPos val="b"/>
        <c:numFmt formatCode="General" sourceLinked="1"/>
        <c:tickLblPos val="nextTo"/>
        <c:crossAx val="154449024"/>
        <c:crosses val="autoZero"/>
        <c:auto val="1"/>
        <c:lblAlgn val="ctr"/>
        <c:lblOffset val="100"/>
      </c:catAx>
      <c:valAx>
        <c:axId val="154449024"/>
        <c:scaling>
          <c:orientation val="minMax"/>
        </c:scaling>
        <c:axPos val="l"/>
        <c:majorGridlines/>
        <c:numFmt formatCode="General" sourceLinked="1"/>
        <c:tickLblPos val="nextTo"/>
        <c:txPr>
          <a:bodyPr/>
          <a:lstStyle/>
          <a:p>
            <a:pPr>
              <a:defRPr sz="800"/>
            </a:pPr>
            <a:endParaRPr lang="en-US"/>
          </a:p>
        </c:txPr>
        <c:crossAx val="15444313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7.8070564426207545</c:v>
                </c:pt>
                <c:pt idx="1">
                  <c:v>7.7675593061845696</c:v>
                </c:pt>
                <c:pt idx="2">
                  <c:v>7.8885820631387285</c:v>
                </c:pt>
              </c:numCache>
            </c:numRef>
          </c:val>
        </c:ser>
        <c:marker val="1"/>
        <c:axId val="154545536"/>
        <c:axId val="154555520"/>
      </c:lineChart>
      <c:catAx>
        <c:axId val="154545536"/>
        <c:scaling>
          <c:orientation val="minMax"/>
        </c:scaling>
        <c:axPos val="b"/>
        <c:numFmt formatCode="General" sourceLinked="1"/>
        <c:tickLblPos val="nextTo"/>
        <c:crossAx val="154555520"/>
        <c:crosses val="autoZero"/>
        <c:auto val="1"/>
        <c:lblAlgn val="ctr"/>
        <c:lblOffset val="100"/>
      </c:catAx>
      <c:valAx>
        <c:axId val="1545555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4553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9.9666743277407548</c:v>
                </c:pt>
                <c:pt idx="1">
                  <c:v>9.9611597224126989</c:v>
                </c:pt>
                <c:pt idx="2">
                  <c:v>9.9654935951943582</c:v>
                </c:pt>
              </c:numCache>
            </c:numRef>
          </c:val>
        </c:ser>
        <c:axId val="154591232"/>
        <c:axId val="154592768"/>
      </c:barChart>
      <c:catAx>
        <c:axId val="154591232"/>
        <c:scaling>
          <c:orientation val="minMax"/>
        </c:scaling>
        <c:axPos val="b"/>
        <c:numFmt formatCode="General" sourceLinked="1"/>
        <c:tickLblPos val="nextTo"/>
        <c:crossAx val="154592768"/>
        <c:crosses val="autoZero"/>
        <c:auto val="1"/>
        <c:lblAlgn val="ctr"/>
        <c:lblOffset val="100"/>
      </c:catAx>
      <c:valAx>
        <c:axId val="154592768"/>
        <c:scaling>
          <c:orientation val="minMax"/>
        </c:scaling>
        <c:axPos val="l"/>
        <c:majorGridlines/>
        <c:numFmt formatCode="General" sourceLinked="1"/>
        <c:tickLblPos val="nextTo"/>
        <c:txPr>
          <a:bodyPr/>
          <a:lstStyle/>
          <a:p>
            <a:pPr>
              <a:defRPr sz="800"/>
            </a:pPr>
            <a:endParaRPr lang="en-US"/>
          </a:p>
        </c:txPr>
        <c:crossAx val="15459123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22.2091891990266</c:v>
                </c:pt>
                <c:pt idx="1">
                  <c:v>22.755359179469487</c:v>
                </c:pt>
                <c:pt idx="2">
                  <c:v>23.432589399758687</c:v>
                </c:pt>
              </c:numCache>
            </c:numRef>
          </c:val>
        </c:ser>
        <c:marker val="1"/>
        <c:axId val="154648576"/>
        <c:axId val="154650112"/>
      </c:lineChart>
      <c:catAx>
        <c:axId val="154648576"/>
        <c:scaling>
          <c:orientation val="minMax"/>
        </c:scaling>
        <c:axPos val="b"/>
        <c:numFmt formatCode="General" sourceLinked="1"/>
        <c:tickLblPos val="nextTo"/>
        <c:crossAx val="154650112"/>
        <c:crosses val="autoZero"/>
        <c:auto val="1"/>
        <c:lblAlgn val="ctr"/>
        <c:lblOffset val="100"/>
      </c:catAx>
      <c:valAx>
        <c:axId val="1546501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4857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1.6389288516871598</c:v>
                </c:pt>
                <c:pt idx="1">
                  <c:v>1.6659039671590599</c:v>
                </c:pt>
                <c:pt idx="2">
                  <c:v>1.5540563276018713</c:v>
                </c:pt>
              </c:numCache>
            </c:numRef>
          </c:val>
        </c:ser>
        <c:axId val="154767360"/>
        <c:axId val="154768896"/>
      </c:barChart>
      <c:catAx>
        <c:axId val="154767360"/>
        <c:scaling>
          <c:orientation val="minMax"/>
        </c:scaling>
        <c:axPos val="b"/>
        <c:numFmt formatCode="General" sourceLinked="1"/>
        <c:tickLblPos val="nextTo"/>
        <c:crossAx val="154768896"/>
        <c:crosses val="autoZero"/>
        <c:auto val="1"/>
        <c:lblAlgn val="ctr"/>
        <c:lblOffset val="100"/>
      </c:catAx>
      <c:valAx>
        <c:axId val="154768896"/>
        <c:scaling>
          <c:orientation val="minMax"/>
        </c:scaling>
        <c:axPos val="l"/>
        <c:majorGridlines/>
        <c:numFmt formatCode="General" sourceLinked="1"/>
        <c:tickLblPos val="nextTo"/>
        <c:txPr>
          <a:bodyPr/>
          <a:lstStyle/>
          <a:p>
            <a:pPr>
              <a:defRPr sz="800"/>
            </a:pPr>
            <a:endParaRPr lang="en-US"/>
          </a:p>
        </c:txPr>
        <c:crossAx val="15476736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17.5640562604998</c:v>
                </c:pt>
                <c:pt idx="1">
                  <c:v>17.483444837639055</c:v>
                </c:pt>
                <c:pt idx="2">
                  <c:v>17.839602852939578</c:v>
                </c:pt>
              </c:numCache>
            </c:numRef>
          </c:val>
        </c:ser>
        <c:marker val="1"/>
        <c:axId val="154673152"/>
        <c:axId val="154674688"/>
      </c:lineChart>
      <c:catAx>
        <c:axId val="154673152"/>
        <c:scaling>
          <c:orientation val="minMax"/>
        </c:scaling>
        <c:axPos val="b"/>
        <c:numFmt formatCode="General" sourceLinked="1"/>
        <c:tickLblPos val="nextTo"/>
        <c:crossAx val="154674688"/>
        <c:crosses val="autoZero"/>
        <c:auto val="1"/>
        <c:lblAlgn val="ctr"/>
        <c:lblOffset val="100"/>
      </c:catAx>
      <c:valAx>
        <c:axId val="1546746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7315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2.0268767983259202</c:v>
                </c:pt>
                <c:pt idx="1">
                  <c:v>2.0903798916518102</c:v>
                </c:pt>
                <c:pt idx="2">
                  <c:v>2.0844241057909132</c:v>
                </c:pt>
              </c:numCache>
            </c:numRef>
          </c:val>
        </c:ser>
        <c:axId val="154706304"/>
        <c:axId val="154707840"/>
      </c:barChart>
      <c:catAx>
        <c:axId val="154706304"/>
        <c:scaling>
          <c:orientation val="minMax"/>
        </c:scaling>
        <c:axPos val="b"/>
        <c:numFmt formatCode="General" sourceLinked="1"/>
        <c:tickLblPos val="nextTo"/>
        <c:crossAx val="154707840"/>
        <c:crosses val="autoZero"/>
        <c:auto val="1"/>
        <c:lblAlgn val="ctr"/>
        <c:lblOffset val="100"/>
      </c:catAx>
      <c:valAx>
        <c:axId val="154707840"/>
        <c:scaling>
          <c:orientation val="minMax"/>
        </c:scaling>
        <c:axPos val="l"/>
        <c:majorGridlines/>
        <c:numFmt formatCode="General" sourceLinked="1"/>
        <c:tickLblPos val="nextTo"/>
        <c:txPr>
          <a:bodyPr/>
          <a:lstStyle/>
          <a:p>
            <a:pPr>
              <a:defRPr sz="800"/>
            </a:pPr>
            <a:endParaRPr lang="en-US"/>
          </a:p>
        </c:txPr>
        <c:crossAx val="15470630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8.8175015000160695</c:v>
                </c:pt>
                <c:pt idx="1">
                  <c:v>12.297071920818874</c:v>
                </c:pt>
                <c:pt idx="2">
                  <c:v>12.859949184442012</c:v>
                </c:pt>
              </c:numCache>
            </c:numRef>
          </c:val>
        </c:ser>
        <c:marker val="1"/>
        <c:axId val="153473024"/>
        <c:axId val="153474560"/>
      </c:lineChart>
      <c:catAx>
        <c:axId val="153473024"/>
        <c:scaling>
          <c:orientation val="minMax"/>
        </c:scaling>
        <c:axPos val="b"/>
        <c:numFmt formatCode="General" sourceLinked="1"/>
        <c:tickLblPos val="nextTo"/>
        <c:crossAx val="153474560"/>
        <c:crosses val="autoZero"/>
        <c:auto val="1"/>
        <c:lblAlgn val="ctr"/>
        <c:lblOffset val="100"/>
      </c:catAx>
      <c:valAx>
        <c:axId val="1534745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7302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11.095000817685818</c:v>
                </c:pt>
                <c:pt idx="1">
                  <c:v>11.018789691780199</c:v>
                </c:pt>
                <c:pt idx="2">
                  <c:v>11.380875718066211</c:v>
                </c:pt>
              </c:numCache>
            </c:numRef>
          </c:val>
        </c:ser>
        <c:marker val="1"/>
        <c:axId val="154812800"/>
        <c:axId val="154814336"/>
      </c:lineChart>
      <c:catAx>
        <c:axId val="154812800"/>
        <c:scaling>
          <c:orientation val="minMax"/>
        </c:scaling>
        <c:axPos val="b"/>
        <c:numFmt formatCode="General" sourceLinked="1"/>
        <c:tickLblPos val="nextTo"/>
        <c:crossAx val="154814336"/>
        <c:crosses val="autoZero"/>
        <c:auto val="1"/>
        <c:lblAlgn val="ctr"/>
        <c:lblOffset val="100"/>
      </c:catAx>
      <c:valAx>
        <c:axId val="1548143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1280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8.6508304996076575</c:v>
                </c:pt>
                <c:pt idx="1">
                  <c:v>8.0623170362394507</c:v>
                </c:pt>
                <c:pt idx="2">
                  <c:v>7.8682997409064885</c:v>
                </c:pt>
              </c:numCache>
            </c:numRef>
          </c:val>
        </c:ser>
        <c:axId val="154870528"/>
        <c:axId val="154872064"/>
      </c:barChart>
      <c:catAx>
        <c:axId val="154870528"/>
        <c:scaling>
          <c:orientation val="minMax"/>
        </c:scaling>
        <c:axPos val="b"/>
        <c:numFmt formatCode="General" sourceLinked="1"/>
        <c:tickLblPos val="nextTo"/>
        <c:crossAx val="154872064"/>
        <c:crosses val="autoZero"/>
        <c:auto val="1"/>
        <c:lblAlgn val="ctr"/>
        <c:lblOffset val="100"/>
      </c:catAx>
      <c:valAx>
        <c:axId val="154872064"/>
        <c:scaling>
          <c:orientation val="minMax"/>
        </c:scaling>
        <c:axPos val="l"/>
        <c:majorGridlines/>
        <c:numFmt formatCode="General" sourceLinked="1"/>
        <c:tickLblPos val="nextTo"/>
        <c:txPr>
          <a:bodyPr/>
          <a:lstStyle/>
          <a:p>
            <a:pPr>
              <a:defRPr sz="800"/>
            </a:pPr>
            <a:endParaRPr lang="en-US"/>
          </a:p>
        </c:txPr>
        <c:crossAx val="15487052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26.923009729728889</c:v>
                </c:pt>
                <c:pt idx="1">
                  <c:v>27.825847190087988</c:v>
                </c:pt>
                <c:pt idx="2">
                  <c:v>28.901630230553966</c:v>
                </c:pt>
              </c:numCache>
            </c:numRef>
          </c:val>
        </c:ser>
        <c:marker val="1"/>
        <c:axId val="154911488"/>
        <c:axId val="154913024"/>
      </c:lineChart>
      <c:catAx>
        <c:axId val="154911488"/>
        <c:scaling>
          <c:orientation val="minMax"/>
        </c:scaling>
        <c:axPos val="b"/>
        <c:numFmt formatCode="General" sourceLinked="1"/>
        <c:tickLblPos val="nextTo"/>
        <c:crossAx val="154913024"/>
        <c:crosses val="autoZero"/>
        <c:auto val="1"/>
        <c:lblAlgn val="ctr"/>
        <c:lblOffset val="100"/>
      </c:catAx>
      <c:valAx>
        <c:axId val="1549130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1148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1.1260766826739799</c:v>
                </c:pt>
                <c:pt idx="1">
                  <c:v>1.0837762292823099</c:v>
                </c:pt>
                <c:pt idx="2">
                  <c:v>0.81890476752883756</c:v>
                </c:pt>
              </c:numCache>
            </c:numRef>
          </c:val>
        </c:ser>
        <c:axId val="154956928"/>
        <c:axId val="154958464"/>
      </c:barChart>
      <c:catAx>
        <c:axId val="154956928"/>
        <c:scaling>
          <c:orientation val="minMax"/>
        </c:scaling>
        <c:axPos val="b"/>
        <c:numFmt formatCode="General" sourceLinked="1"/>
        <c:tickLblPos val="nextTo"/>
        <c:crossAx val="154958464"/>
        <c:crosses val="autoZero"/>
        <c:auto val="1"/>
        <c:lblAlgn val="ctr"/>
        <c:lblOffset val="100"/>
      </c:catAx>
      <c:valAx>
        <c:axId val="154958464"/>
        <c:scaling>
          <c:orientation val="minMax"/>
        </c:scaling>
        <c:axPos val="l"/>
        <c:majorGridlines/>
        <c:numFmt formatCode="General" sourceLinked="1"/>
        <c:tickLblPos val="nextTo"/>
        <c:txPr>
          <a:bodyPr/>
          <a:lstStyle/>
          <a:p>
            <a:pPr>
              <a:defRPr sz="800"/>
            </a:pPr>
            <a:endParaRPr lang="en-US"/>
          </a:p>
        </c:txPr>
        <c:crossAx val="15495692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23.562143488990976</c:v>
                </c:pt>
                <c:pt idx="1">
                  <c:v>23.900855717926618</c:v>
                </c:pt>
                <c:pt idx="2">
                  <c:v>24.285572332336471</c:v>
                </c:pt>
              </c:numCache>
            </c:numRef>
          </c:val>
        </c:ser>
        <c:marker val="1"/>
        <c:axId val="155010176"/>
        <c:axId val="155011712"/>
      </c:lineChart>
      <c:catAx>
        <c:axId val="155010176"/>
        <c:scaling>
          <c:orientation val="minMax"/>
        </c:scaling>
        <c:axPos val="b"/>
        <c:numFmt formatCode="General" sourceLinked="1"/>
        <c:tickLblPos val="nextTo"/>
        <c:crossAx val="155011712"/>
        <c:crosses val="autoZero"/>
        <c:auto val="1"/>
        <c:lblAlgn val="ctr"/>
        <c:lblOffset val="100"/>
      </c:catAx>
      <c:valAx>
        <c:axId val="1550117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1017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1.4626877048555511</c:v>
                </c:pt>
                <c:pt idx="1">
                  <c:v>1.3982126687925711</c:v>
                </c:pt>
                <c:pt idx="2">
                  <c:v>1.0948781544033701</c:v>
                </c:pt>
              </c:numCache>
            </c:numRef>
          </c:val>
        </c:ser>
        <c:axId val="155051520"/>
        <c:axId val="155053056"/>
      </c:barChart>
      <c:catAx>
        <c:axId val="155051520"/>
        <c:scaling>
          <c:orientation val="minMax"/>
        </c:scaling>
        <c:axPos val="b"/>
        <c:numFmt formatCode="General" sourceLinked="1"/>
        <c:tickLblPos val="nextTo"/>
        <c:crossAx val="155053056"/>
        <c:crosses val="autoZero"/>
        <c:auto val="1"/>
        <c:lblAlgn val="ctr"/>
        <c:lblOffset val="100"/>
      </c:catAx>
      <c:valAx>
        <c:axId val="155053056"/>
        <c:scaling>
          <c:orientation val="minMax"/>
        </c:scaling>
        <c:axPos val="l"/>
        <c:majorGridlines/>
        <c:numFmt formatCode="General" sourceLinked="1"/>
        <c:tickLblPos val="nextTo"/>
        <c:txPr>
          <a:bodyPr/>
          <a:lstStyle/>
          <a:p>
            <a:pPr>
              <a:defRPr sz="800"/>
            </a:pPr>
            <a:endParaRPr lang="en-US"/>
          </a:p>
        </c:txPr>
        <c:crossAx val="15505152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13.337335273478702</c:v>
                </c:pt>
                <c:pt idx="1">
                  <c:v>13.268307999779999</c:v>
                </c:pt>
                <c:pt idx="2">
                  <c:v>13.876708010654609</c:v>
                </c:pt>
              </c:numCache>
            </c:numRef>
          </c:val>
        </c:ser>
        <c:marker val="1"/>
        <c:axId val="155100672"/>
        <c:axId val="155102208"/>
      </c:lineChart>
      <c:catAx>
        <c:axId val="155100672"/>
        <c:scaling>
          <c:orientation val="minMax"/>
        </c:scaling>
        <c:axPos val="b"/>
        <c:numFmt formatCode="General" sourceLinked="1"/>
        <c:tickLblPos val="nextTo"/>
        <c:crossAx val="155102208"/>
        <c:crosses val="autoZero"/>
        <c:auto val="1"/>
        <c:lblAlgn val="ctr"/>
        <c:lblOffset val="100"/>
      </c:catAx>
      <c:valAx>
        <c:axId val="155102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0067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5.8702263892064899</c:v>
                </c:pt>
                <c:pt idx="1">
                  <c:v>5.0188181567654739</c:v>
                </c:pt>
                <c:pt idx="2">
                  <c:v>4.3257352072752875</c:v>
                </c:pt>
              </c:numCache>
            </c:numRef>
          </c:val>
        </c:ser>
        <c:axId val="155207936"/>
        <c:axId val="155230208"/>
      </c:barChart>
      <c:catAx>
        <c:axId val="155207936"/>
        <c:scaling>
          <c:orientation val="minMax"/>
        </c:scaling>
        <c:axPos val="b"/>
        <c:numFmt formatCode="General" sourceLinked="1"/>
        <c:tickLblPos val="nextTo"/>
        <c:crossAx val="155230208"/>
        <c:crosses val="autoZero"/>
        <c:auto val="1"/>
        <c:lblAlgn val="ctr"/>
        <c:lblOffset val="100"/>
      </c:catAx>
      <c:valAx>
        <c:axId val="155230208"/>
        <c:scaling>
          <c:orientation val="minMax"/>
        </c:scaling>
        <c:axPos val="l"/>
        <c:majorGridlines/>
        <c:numFmt formatCode="General" sourceLinked="1"/>
        <c:tickLblPos val="nextTo"/>
        <c:txPr>
          <a:bodyPr/>
          <a:lstStyle/>
          <a:p>
            <a:pPr>
              <a:defRPr sz="800"/>
            </a:pPr>
            <a:endParaRPr lang="en-US"/>
          </a:p>
        </c:txPr>
        <c:crossAx val="15520793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Somerset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15.756557395886315</c:v>
                </c:pt>
                <c:pt idx="1">
                  <c:v>16.149464138124699</c:v>
                </c:pt>
              </c:numCache>
            </c:numRef>
          </c:val>
        </c:ser>
        <c:marker val="1"/>
        <c:axId val="155248896"/>
        <c:axId val="155123712"/>
      </c:lineChart>
      <c:catAx>
        <c:axId val="155248896"/>
        <c:scaling>
          <c:orientation val="minMax"/>
        </c:scaling>
        <c:axPos val="b"/>
        <c:numFmt formatCode="General" sourceLinked="1"/>
        <c:tickLblPos val="nextTo"/>
        <c:crossAx val="155123712"/>
        <c:crosses val="autoZero"/>
        <c:auto val="1"/>
        <c:lblAlgn val="ctr"/>
        <c:lblOffset val="100"/>
      </c:catAx>
      <c:valAx>
        <c:axId val="1551237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4889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Somerset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4.0189362382408351</c:v>
                </c:pt>
                <c:pt idx="1">
                  <c:v>4.3641399970464718</c:v>
                </c:pt>
              </c:numCache>
            </c:numRef>
          </c:val>
        </c:ser>
        <c:axId val="155167360"/>
        <c:axId val="155177344"/>
      </c:barChart>
      <c:catAx>
        <c:axId val="155167360"/>
        <c:scaling>
          <c:orientation val="minMax"/>
        </c:scaling>
        <c:axPos val="b"/>
        <c:numFmt formatCode="General" sourceLinked="1"/>
        <c:tickLblPos val="nextTo"/>
        <c:crossAx val="155177344"/>
        <c:crosses val="autoZero"/>
        <c:auto val="1"/>
        <c:lblAlgn val="ctr"/>
        <c:lblOffset val="100"/>
      </c:catAx>
      <c:valAx>
        <c:axId val="155177344"/>
        <c:scaling>
          <c:orientation val="minMax"/>
        </c:scaling>
        <c:axPos val="l"/>
        <c:majorGridlines/>
        <c:numFmt formatCode="General" sourceLinked="1"/>
        <c:tickLblPos val="nextTo"/>
        <c:txPr>
          <a:bodyPr/>
          <a:lstStyle/>
          <a:p>
            <a:pPr>
              <a:defRPr sz="800"/>
            </a:pPr>
            <a:endParaRPr lang="en-US"/>
          </a:p>
        </c:txPr>
        <c:crossAx val="15516736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Somerset</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8.8175015000160695</c:v>
                </c:pt>
                <c:pt idx="1">
                  <c:v>8.7915178376649727</c:v>
                </c:pt>
                <c:pt idx="2">
                  <c:v>9.1885180429743389</c:v>
                </c:pt>
              </c:numCache>
            </c:numRef>
          </c:val>
        </c:ser>
        <c:marker val="1"/>
        <c:axId val="124232064"/>
        <c:axId val="124233600"/>
      </c:lineChart>
      <c:catAx>
        <c:axId val="124232064"/>
        <c:scaling>
          <c:orientation val="minMax"/>
        </c:scaling>
        <c:axPos val="b"/>
        <c:numFmt formatCode="General" sourceLinked="1"/>
        <c:tickLblPos val="nextTo"/>
        <c:crossAx val="124233600"/>
        <c:crosses val="autoZero"/>
        <c:auto val="1"/>
        <c:lblAlgn val="ctr"/>
        <c:lblOffset val="100"/>
      </c:catAx>
      <c:valAx>
        <c:axId val="12423360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423206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Somerset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12.002224477052801</c:v>
                </c:pt>
                <c:pt idx="1">
                  <c:v>12.387709217257415</c:v>
                </c:pt>
              </c:numCache>
            </c:numRef>
          </c:val>
        </c:ser>
        <c:marker val="1"/>
        <c:axId val="155273856"/>
        <c:axId val="155279744"/>
      </c:lineChart>
      <c:catAx>
        <c:axId val="155273856"/>
        <c:scaling>
          <c:orientation val="minMax"/>
        </c:scaling>
        <c:axPos val="b"/>
        <c:numFmt formatCode="General" sourceLinked="1"/>
        <c:tickLblPos val="nextTo"/>
        <c:crossAx val="155279744"/>
        <c:crosses val="autoZero"/>
        <c:auto val="1"/>
        <c:lblAlgn val="ctr"/>
        <c:lblOffset val="100"/>
      </c:catAx>
      <c:valAx>
        <c:axId val="1552797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7385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Somerset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4.6034738202565952</c:v>
                </c:pt>
                <c:pt idx="1">
                  <c:v>4.9194995886162713</c:v>
                </c:pt>
              </c:numCache>
            </c:numRef>
          </c:val>
        </c:ser>
        <c:axId val="155319296"/>
        <c:axId val="155337472"/>
      </c:barChart>
      <c:catAx>
        <c:axId val="155319296"/>
        <c:scaling>
          <c:orientation val="minMax"/>
        </c:scaling>
        <c:axPos val="b"/>
        <c:numFmt formatCode="General" sourceLinked="1"/>
        <c:tickLblPos val="nextTo"/>
        <c:crossAx val="155337472"/>
        <c:crosses val="autoZero"/>
        <c:auto val="1"/>
        <c:lblAlgn val="ctr"/>
        <c:lblOffset val="100"/>
      </c:catAx>
      <c:valAx>
        <c:axId val="155337472"/>
        <c:scaling>
          <c:orientation val="minMax"/>
        </c:scaling>
        <c:axPos val="l"/>
        <c:majorGridlines/>
        <c:numFmt formatCode="General" sourceLinked="1"/>
        <c:tickLblPos val="nextTo"/>
        <c:txPr>
          <a:bodyPr/>
          <a:lstStyle/>
          <a:p>
            <a:pPr>
              <a:defRPr sz="800"/>
            </a:pPr>
            <a:endParaRPr lang="en-US"/>
          </a:p>
        </c:txPr>
        <c:crossAx val="15531929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Somerset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8.8739805524317408</c:v>
                </c:pt>
                <c:pt idx="1">
                  <c:v>8.7448463851555651</c:v>
                </c:pt>
              </c:numCache>
            </c:numRef>
          </c:val>
        </c:ser>
        <c:marker val="1"/>
        <c:axId val="155368448"/>
        <c:axId val="155374336"/>
      </c:lineChart>
      <c:catAx>
        <c:axId val="155368448"/>
        <c:scaling>
          <c:orientation val="minMax"/>
        </c:scaling>
        <c:axPos val="b"/>
        <c:numFmt formatCode="General" sourceLinked="1"/>
        <c:tickLblPos val="nextTo"/>
        <c:crossAx val="155374336"/>
        <c:crosses val="autoZero"/>
        <c:auto val="1"/>
        <c:lblAlgn val="ctr"/>
        <c:lblOffset val="100"/>
      </c:catAx>
      <c:valAx>
        <c:axId val="1553743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6844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Somerset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9.7871485762920987</c:v>
                </c:pt>
                <c:pt idx="1">
                  <c:v>9.7568574502647607</c:v>
                </c:pt>
              </c:numCache>
            </c:numRef>
          </c:val>
        </c:ser>
        <c:axId val="155413888"/>
        <c:axId val="155419776"/>
      </c:barChart>
      <c:catAx>
        <c:axId val="155413888"/>
        <c:scaling>
          <c:orientation val="minMax"/>
        </c:scaling>
        <c:axPos val="b"/>
        <c:numFmt formatCode="General" sourceLinked="1"/>
        <c:tickLblPos val="nextTo"/>
        <c:crossAx val="155419776"/>
        <c:crosses val="autoZero"/>
        <c:auto val="1"/>
        <c:lblAlgn val="ctr"/>
        <c:lblOffset val="100"/>
      </c:catAx>
      <c:valAx>
        <c:axId val="155419776"/>
        <c:scaling>
          <c:orientation val="minMax"/>
        </c:scaling>
        <c:axPos val="l"/>
        <c:majorGridlines/>
        <c:numFmt formatCode="General" sourceLinked="1"/>
        <c:tickLblPos val="nextTo"/>
        <c:txPr>
          <a:bodyPr/>
          <a:lstStyle/>
          <a:p>
            <a:pPr>
              <a:defRPr sz="800"/>
            </a:pPr>
            <a:endParaRPr lang="en-US"/>
          </a:p>
        </c:txPr>
        <c:crossAx val="15541388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Somerset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52.421407836066997</c:v>
                </c:pt>
                <c:pt idx="1">
                  <c:v>57.872803012995703</c:v>
                </c:pt>
              </c:numCache>
            </c:numRef>
          </c:val>
        </c:ser>
        <c:marker val="1"/>
        <c:axId val="155467776"/>
        <c:axId val="155469312"/>
      </c:lineChart>
      <c:catAx>
        <c:axId val="155467776"/>
        <c:scaling>
          <c:orientation val="minMax"/>
        </c:scaling>
        <c:axPos val="b"/>
        <c:numFmt formatCode="General" sourceLinked="1"/>
        <c:tickLblPos val="nextTo"/>
        <c:crossAx val="155469312"/>
        <c:crosses val="autoZero"/>
        <c:auto val="1"/>
        <c:lblAlgn val="ctr"/>
        <c:lblOffset val="100"/>
      </c:catAx>
      <c:valAx>
        <c:axId val="1554693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6777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Somerset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0.33569604748244941</c:v>
                </c:pt>
                <c:pt idx="1">
                  <c:v>0.3658150671926757</c:v>
                </c:pt>
              </c:numCache>
            </c:numRef>
          </c:val>
        </c:ser>
        <c:axId val="155509120"/>
        <c:axId val="155510656"/>
      </c:barChart>
      <c:catAx>
        <c:axId val="155509120"/>
        <c:scaling>
          <c:orientation val="minMax"/>
        </c:scaling>
        <c:axPos val="b"/>
        <c:numFmt formatCode="General" sourceLinked="1"/>
        <c:tickLblPos val="nextTo"/>
        <c:crossAx val="155510656"/>
        <c:crosses val="autoZero"/>
        <c:auto val="1"/>
        <c:lblAlgn val="ctr"/>
        <c:lblOffset val="100"/>
      </c:catAx>
      <c:valAx>
        <c:axId val="155510656"/>
        <c:scaling>
          <c:orientation val="minMax"/>
        </c:scaling>
        <c:axPos val="l"/>
        <c:majorGridlines/>
        <c:numFmt formatCode="General" sourceLinked="1"/>
        <c:tickLblPos val="nextTo"/>
        <c:txPr>
          <a:bodyPr/>
          <a:lstStyle/>
          <a:p>
            <a:pPr>
              <a:defRPr sz="800"/>
            </a:pPr>
            <a:endParaRPr lang="en-US"/>
          </a:p>
        </c:txPr>
        <c:crossAx val="15550912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Somerset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25.405601891084277</c:v>
                </c:pt>
                <c:pt idx="1">
                  <c:v>58.958848530409398</c:v>
                </c:pt>
              </c:numCache>
            </c:numRef>
          </c:val>
        </c:ser>
        <c:marker val="1"/>
        <c:axId val="155599232"/>
        <c:axId val="155600768"/>
      </c:lineChart>
      <c:catAx>
        <c:axId val="155599232"/>
        <c:scaling>
          <c:orientation val="minMax"/>
        </c:scaling>
        <c:axPos val="b"/>
        <c:numFmt formatCode="General" sourceLinked="1"/>
        <c:tickLblPos val="nextTo"/>
        <c:crossAx val="155600768"/>
        <c:crosses val="autoZero"/>
        <c:auto val="1"/>
        <c:lblAlgn val="ctr"/>
        <c:lblOffset val="100"/>
      </c:catAx>
      <c:valAx>
        <c:axId val="1556007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9923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Somerset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0.67003210829456805</c:v>
                </c:pt>
                <c:pt idx="1">
                  <c:v>0.42229488829349598</c:v>
                </c:pt>
              </c:numCache>
            </c:numRef>
          </c:val>
        </c:ser>
        <c:axId val="155652864"/>
        <c:axId val="155654400"/>
      </c:barChart>
      <c:catAx>
        <c:axId val="155652864"/>
        <c:scaling>
          <c:orientation val="minMax"/>
        </c:scaling>
        <c:axPos val="b"/>
        <c:numFmt formatCode="General" sourceLinked="1"/>
        <c:tickLblPos val="nextTo"/>
        <c:crossAx val="155654400"/>
        <c:crosses val="autoZero"/>
        <c:auto val="1"/>
        <c:lblAlgn val="ctr"/>
        <c:lblOffset val="100"/>
      </c:catAx>
      <c:valAx>
        <c:axId val="155654400"/>
        <c:scaling>
          <c:orientation val="minMax"/>
        </c:scaling>
        <c:axPos val="l"/>
        <c:majorGridlines/>
        <c:numFmt formatCode="General" sourceLinked="1"/>
        <c:tickLblPos val="nextTo"/>
        <c:txPr>
          <a:bodyPr/>
          <a:lstStyle/>
          <a:p>
            <a:pPr>
              <a:defRPr sz="800"/>
            </a:pPr>
            <a:endParaRPr lang="en-US"/>
          </a:p>
        </c:txPr>
        <c:crossAx val="15565286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Somerset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23.3450857083389</c:v>
                </c:pt>
                <c:pt idx="1">
                  <c:v>25.446596178881176</c:v>
                </c:pt>
              </c:numCache>
            </c:numRef>
          </c:val>
        </c:ser>
        <c:marker val="1"/>
        <c:axId val="155702016"/>
        <c:axId val="155703552"/>
      </c:lineChart>
      <c:catAx>
        <c:axId val="155702016"/>
        <c:scaling>
          <c:orientation val="minMax"/>
        </c:scaling>
        <c:axPos val="b"/>
        <c:numFmt formatCode="General" sourceLinked="1"/>
        <c:tickLblPos val="nextTo"/>
        <c:crossAx val="155703552"/>
        <c:crosses val="autoZero"/>
        <c:auto val="1"/>
        <c:lblAlgn val="ctr"/>
        <c:lblOffset val="100"/>
      </c:catAx>
      <c:valAx>
        <c:axId val="1557035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0201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Somerset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1.1244477868693701</c:v>
                </c:pt>
                <c:pt idx="1">
                  <c:v>1.1361743423134498</c:v>
                </c:pt>
              </c:numCache>
            </c:numRef>
          </c:val>
        </c:ser>
        <c:axId val="155755648"/>
        <c:axId val="155757184"/>
      </c:barChart>
      <c:catAx>
        <c:axId val="155755648"/>
        <c:scaling>
          <c:orientation val="minMax"/>
        </c:scaling>
        <c:axPos val="b"/>
        <c:numFmt formatCode="General" sourceLinked="1"/>
        <c:tickLblPos val="nextTo"/>
        <c:crossAx val="155757184"/>
        <c:crosses val="autoZero"/>
        <c:auto val="1"/>
        <c:lblAlgn val="ctr"/>
        <c:lblOffset val="100"/>
      </c:catAx>
      <c:valAx>
        <c:axId val="155757184"/>
        <c:scaling>
          <c:orientation val="minMax"/>
        </c:scaling>
        <c:axPos val="l"/>
        <c:majorGridlines/>
        <c:numFmt formatCode="General" sourceLinked="1"/>
        <c:tickLblPos val="nextTo"/>
        <c:txPr>
          <a:bodyPr/>
          <a:lstStyle/>
          <a:p>
            <a:pPr>
              <a:defRPr sz="800"/>
            </a:pPr>
            <a:endParaRPr lang="en-US"/>
          </a:p>
        </c:txPr>
        <c:crossAx val="15575564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Somerset</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16.8794070537576</c:v>
                </c:pt>
                <c:pt idx="1">
                  <c:v>16.4982631296119</c:v>
                </c:pt>
                <c:pt idx="2">
                  <c:v>17.424759188578889</c:v>
                </c:pt>
              </c:numCache>
            </c:numRef>
          </c:val>
        </c:ser>
        <c:marker val="1"/>
        <c:axId val="154100480"/>
        <c:axId val="154102016"/>
      </c:lineChart>
      <c:catAx>
        <c:axId val="154100480"/>
        <c:scaling>
          <c:orientation val="minMax"/>
        </c:scaling>
        <c:axPos val="b"/>
        <c:numFmt formatCode="General" sourceLinked="1"/>
        <c:tickLblPos val="nextTo"/>
        <c:crossAx val="154102016"/>
        <c:crosses val="autoZero"/>
        <c:auto val="1"/>
        <c:lblAlgn val="ctr"/>
        <c:lblOffset val="100"/>
      </c:catAx>
      <c:valAx>
        <c:axId val="15410201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0048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Somerset</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13.3467583675946</c:v>
                </c:pt>
              </c:numCache>
            </c:numRef>
          </c:val>
        </c:ser>
        <c:axId val="155866240"/>
        <c:axId val="155867776"/>
      </c:barChart>
      <c:catAx>
        <c:axId val="155866240"/>
        <c:scaling>
          <c:orientation val="minMax"/>
        </c:scaling>
        <c:axPos val="b"/>
        <c:numFmt formatCode="General" sourceLinked="1"/>
        <c:tickLblPos val="nextTo"/>
        <c:crossAx val="155867776"/>
        <c:crosses val="autoZero"/>
        <c:auto val="1"/>
        <c:lblAlgn val="ctr"/>
        <c:lblOffset val="100"/>
      </c:catAx>
      <c:valAx>
        <c:axId val="1558677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662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Somerset</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5.5316934241893696</c:v>
                </c:pt>
              </c:numCache>
            </c:numRef>
          </c:val>
        </c:ser>
        <c:axId val="155903104"/>
        <c:axId val="155904640"/>
      </c:barChart>
      <c:catAx>
        <c:axId val="155903104"/>
        <c:scaling>
          <c:orientation val="minMax"/>
        </c:scaling>
        <c:axPos val="b"/>
        <c:numFmt formatCode="General" sourceLinked="1"/>
        <c:tickLblPos val="nextTo"/>
        <c:crossAx val="155904640"/>
        <c:crosses val="autoZero"/>
        <c:auto val="1"/>
        <c:lblAlgn val="ctr"/>
        <c:lblOffset val="100"/>
      </c:catAx>
      <c:valAx>
        <c:axId val="155904640"/>
        <c:scaling>
          <c:orientation val="minMax"/>
        </c:scaling>
        <c:axPos val="l"/>
        <c:majorGridlines/>
        <c:numFmt formatCode="General" sourceLinked="1"/>
        <c:tickLblPos val="nextTo"/>
        <c:txPr>
          <a:bodyPr/>
          <a:lstStyle/>
          <a:p>
            <a:pPr>
              <a:defRPr sz="800"/>
            </a:pPr>
            <a:endParaRPr lang="en-US"/>
          </a:p>
        </c:txPr>
        <c:crossAx val="15590310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Somerset</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8.79774075946683</c:v>
                </c:pt>
              </c:numCache>
            </c:numRef>
          </c:val>
        </c:ser>
        <c:axId val="155816704"/>
        <c:axId val="155818240"/>
      </c:barChart>
      <c:catAx>
        <c:axId val="155816704"/>
        <c:scaling>
          <c:orientation val="minMax"/>
        </c:scaling>
        <c:axPos val="b"/>
        <c:numFmt formatCode="General" sourceLinked="1"/>
        <c:tickLblPos val="nextTo"/>
        <c:crossAx val="155818240"/>
        <c:crosses val="autoZero"/>
        <c:auto val="1"/>
        <c:lblAlgn val="ctr"/>
        <c:lblOffset val="100"/>
      </c:catAx>
      <c:valAx>
        <c:axId val="155818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1670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Somerset</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9.7387101537942122</c:v>
                </c:pt>
              </c:numCache>
            </c:numRef>
          </c:val>
        </c:ser>
        <c:axId val="155935872"/>
        <c:axId val="155937408"/>
      </c:barChart>
      <c:catAx>
        <c:axId val="155935872"/>
        <c:scaling>
          <c:orientation val="minMax"/>
        </c:scaling>
        <c:axPos val="b"/>
        <c:numFmt formatCode="General" sourceLinked="1"/>
        <c:tickLblPos val="nextTo"/>
        <c:crossAx val="155937408"/>
        <c:crosses val="autoZero"/>
        <c:auto val="1"/>
        <c:lblAlgn val="ctr"/>
        <c:lblOffset val="100"/>
      </c:catAx>
      <c:valAx>
        <c:axId val="155937408"/>
        <c:scaling>
          <c:orientation val="minMax"/>
        </c:scaling>
        <c:axPos val="l"/>
        <c:majorGridlines/>
        <c:numFmt formatCode="General" sourceLinked="1"/>
        <c:tickLblPos val="nextTo"/>
        <c:txPr>
          <a:bodyPr/>
          <a:lstStyle/>
          <a:p>
            <a:pPr>
              <a:defRPr sz="800"/>
            </a:pPr>
            <a:endParaRPr lang="en-US"/>
          </a:p>
        </c:txPr>
        <c:crossAx val="1559358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12.381758482536593</c:v>
                </c:pt>
                <c:pt idx="1">
                  <c:v>12.503748276607308</c:v>
                </c:pt>
                <c:pt idx="2">
                  <c:v>12.893614939376807</c:v>
                </c:pt>
              </c:numCache>
            </c:numRef>
          </c:val>
        </c:ser>
        <c:marker val="1"/>
        <c:axId val="155956352"/>
        <c:axId val="155957888"/>
      </c:lineChart>
      <c:catAx>
        <c:axId val="155956352"/>
        <c:scaling>
          <c:orientation val="minMax"/>
        </c:scaling>
        <c:axPos val="b"/>
        <c:numFmt formatCode="General" sourceLinked="1"/>
        <c:tickLblPos val="nextTo"/>
        <c:crossAx val="155957888"/>
        <c:crosses val="autoZero"/>
        <c:auto val="1"/>
        <c:lblAlgn val="ctr"/>
        <c:lblOffset val="100"/>
      </c:catAx>
      <c:valAx>
        <c:axId val="1559578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595635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7.6195189610062037</c:v>
                </c:pt>
                <c:pt idx="1">
                  <c:v>7.842686863146346</c:v>
                </c:pt>
                <c:pt idx="2">
                  <c:v>7.7116300000000004</c:v>
                </c:pt>
              </c:numCache>
            </c:numRef>
          </c:val>
        </c:ser>
        <c:axId val="156083712"/>
        <c:axId val="156085248"/>
      </c:barChart>
      <c:catAx>
        <c:axId val="156083712"/>
        <c:scaling>
          <c:orientation val="minMax"/>
        </c:scaling>
        <c:axPos val="b"/>
        <c:numFmt formatCode="General" sourceLinked="1"/>
        <c:tickLblPos val="nextTo"/>
        <c:crossAx val="156085248"/>
        <c:crosses val="autoZero"/>
        <c:auto val="1"/>
        <c:lblAlgn val="ctr"/>
        <c:lblOffset val="100"/>
      </c:catAx>
      <c:valAx>
        <c:axId val="156085248"/>
        <c:scaling>
          <c:orientation val="minMax"/>
        </c:scaling>
        <c:axPos val="l"/>
        <c:majorGridlines/>
        <c:numFmt formatCode="General" sourceLinked="1"/>
        <c:tickLblPos val="nextTo"/>
        <c:crossAx val="15608371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10.827790873139802</c:v>
                </c:pt>
                <c:pt idx="1">
                  <c:v>10.789152258017207</c:v>
                </c:pt>
                <c:pt idx="2">
                  <c:v>10.7857205402996</c:v>
                </c:pt>
              </c:numCache>
            </c:numRef>
          </c:val>
        </c:ser>
        <c:marker val="1"/>
        <c:axId val="156128768"/>
        <c:axId val="156130304"/>
      </c:lineChart>
      <c:catAx>
        <c:axId val="156128768"/>
        <c:scaling>
          <c:orientation val="minMax"/>
        </c:scaling>
        <c:axPos val="b"/>
        <c:numFmt formatCode="General" sourceLinked="1"/>
        <c:tickLblPos val="nextTo"/>
        <c:crossAx val="156130304"/>
        <c:crosses val="autoZero"/>
        <c:auto val="1"/>
        <c:lblAlgn val="ctr"/>
        <c:lblOffset val="100"/>
      </c:catAx>
      <c:valAx>
        <c:axId val="1561303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612876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7.50699582547138</c:v>
                </c:pt>
                <c:pt idx="1">
                  <c:v>7.8242906267800265</c:v>
                </c:pt>
                <c:pt idx="2">
                  <c:v>7.8192740000000001</c:v>
                </c:pt>
              </c:numCache>
            </c:numRef>
          </c:val>
        </c:ser>
        <c:axId val="156174208"/>
        <c:axId val="156175744"/>
      </c:barChart>
      <c:catAx>
        <c:axId val="156174208"/>
        <c:scaling>
          <c:orientation val="minMax"/>
        </c:scaling>
        <c:axPos val="b"/>
        <c:numFmt formatCode="General" sourceLinked="1"/>
        <c:tickLblPos val="nextTo"/>
        <c:crossAx val="156175744"/>
        <c:crosses val="autoZero"/>
        <c:auto val="1"/>
        <c:lblAlgn val="ctr"/>
        <c:lblOffset val="100"/>
      </c:catAx>
      <c:valAx>
        <c:axId val="156175744"/>
        <c:scaling>
          <c:orientation val="minMax"/>
        </c:scaling>
        <c:axPos val="l"/>
        <c:majorGridlines/>
        <c:numFmt formatCode="General" sourceLinked="1"/>
        <c:tickLblPos val="nextTo"/>
        <c:crossAx val="15617420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7.8775485965538303</c:v>
                </c:pt>
                <c:pt idx="1">
                  <c:v>7.8283093932782002</c:v>
                </c:pt>
                <c:pt idx="2">
                  <c:v>7.89852567385363</c:v>
                </c:pt>
              </c:numCache>
            </c:numRef>
          </c:val>
        </c:ser>
        <c:marker val="1"/>
        <c:axId val="156206976"/>
        <c:axId val="156208512"/>
      </c:lineChart>
      <c:catAx>
        <c:axId val="156206976"/>
        <c:scaling>
          <c:orientation val="minMax"/>
        </c:scaling>
        <c:axPos val="b"/>
        <c:numFmt formatCode="General" sourceLinked="1"/>
        <c:tickLblPos val="nextTo"/>
        <c:crossAx val="156208512"/>
        <c:crosses val="autoZero"/>
        <c:auto val="1"/>
        <c:lblAlgn val="ctr"/>
        <c:lblOffset val="100"/>
      </c:catAx>
      <c:valAx>
        <c:axId val="156208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620697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9.6632276716757985</c:v>
                </c:pt>
                <c:pt idx="1">
                  <c:v>9.9610936478133407</c:v>
                </c:pt>
                <c:pt idx="2">
                  <c:v>9.9579970000000007</c:v>
                </c:pt>
              </c:numCache>
            </c:numRef>
          </c:val>
        </c:ser>
        <c:axId val="156326144"/>
        <c:axId val="156340224"/>
      </c:barChart>
      <c:catAx>
        <c:axId val="156326144"/>
        <c:scaling>
          <c:orientation val="minMax"/>
        </c:scaling>
        <c:axPos val="b"/>
        <c:numFmt formatCode="General" sourceLinked="1"/>
        <c:tickLblPos val="nextTo"/>
        <c:crossAx val="156340224"/>
        <c:crosses val="autoZero"/>
        <c:auto val="1"/>
        <c:lblAlgn val="ctr"/>
        <c:lblOffset val="100"/>
      </c:catAx>
      <c:valAx>
        <c:axId val="156340224"/>
        <c:scaling>
          <c:orientation val="minMax"/>
        </c:scaling>
        <c:axPos val="l"/>
        <c:majorGridlines/>
        <c:numFmt formatCode="General" sourceLinked="1"/>
        <c:tickLblPos val="nextTo"/>
        <c:crossAx val="15632614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Somerset</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13.907836024019502</c:v>
                </c:pt>
                <c:pt idx="1">
                  <c:v>13.257457672491199</c:v>
                </c:pt>
                <c:pt idx="2">
                  <c:v>13.635305642473998</c:v>
                </c:pt>
              </c:numCache>
            </c:numRef>
          </c:val>
        </c:ser>
        <c:marker val="1"/>
        <c:axId val="154141824"/>
        <c:axId val="154143360"/>
      </c:lineChart>
      <c:catAx>
        <c:axId val="154141824"/>
        <c:scaling>
          <c:orientation val="minMax"/>
        </c:scaling>
        <c:axPos val="b"/>
        <c:numFmt formatCode="General" sourceLinked="1"/>
        <c:tickLblPos val="nextTo"/>
        <c:crossAx val="154143360"/>
        <c:crosses val="autoZero"/>
        <c:auto val="1"/>
        <c:lblAlgn val="ctr"/>
        <c:lblOffset val="100"/>
      </c:catAx>
      <c:valAx>
        <c:axId val="15414336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4182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23.943084886042389</c:v>
                </c:pt>
                <c:pt idx="1">
                  <c:v>25.047542068954989</c:v>
                </c:pt>
                <c:pt idx="2">
                  <c:v>25.906822020400899</c:v>
                </c:pt>
              </c:numCache>
            </c:numRef>
          </c:val>
        </c:ser>
        <c:marker val="1"/>
        <c:axId val="156240128"/>
        <c:axId val="156246016"/>
      </c:lineChart>
      <c:catAx>
        <c:axId val="156240128"/>
        <c:scaling>
          <c:orientation val="minMax"/>
        </c:scaling>
        <c:axPos val="b"/>
        <c:numFmt formatCode="General" sourceLinked="1"/>
        <c:tickLblPos val="nextTo"/>
        <c:crossAx val="156246016"/>
        <c:crosses val="autoZero"/>
        <c:auto val="1"/>
        <c:lblAlgn val="ctr"/>
        <c:lblOffset val="100"/>
      </c:catAx>
      <c:valAx>
        <c:axId val="1562460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4012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0.93720194000747503</c:v>
                </c:pt>
                <c:pt idx="1">
                  <c:v>0.91374865509166503</c:v>
                </c:pt>
                <c:pt idx="2">
                  <c:v>1.3241120000000008</c:v>
                </c:pt>
              </c:numCache>
            </c:numRef>
          </c:val>
        </c:ser>
        <c:axId val="156297856"/>
        <c:axId val="156369280"/>
      </c:barChart>
      <c:catAx>
        <c:axId val="156297856"/>
        <c:scaling>
          <c:orientation val="minMax"/>
        </c:scaling>
        <c:axPos val="b"/>
        <c:numFmt formatCode="General" sourceLinked="1"/>
        <c:tickLblPos val="nextTo"/>
        <c:crossAx val="156369280"/>
        <c:crosses val="autoZero"/>
        <c:auto val="1"/>
        <c:lblAlgn val="ctr"/>
        <c:lblOffset val="100"/>
      </c:catAx>
      <c:valAx>
        <c:axId val="156369280"/>
        <c:scaling>
          <c:orientation val="minMax"/>
        </c:scaling>
        <c:axPos val="l"/>
        <c:majorGridlines/>
        <c:numFmt formatCode="General" sourceLinked="1"/>
        <c:tickLblPos val="nextTo"/>
        <c:txPr>
          <a:bodyPr/>
          <a:lstStyle/>
          <a:p>
            <a:pPr>
              <a:defRPr sz="800"/>
            </a:pPr>
            <a:endParaRPr lang="en-US"/>
          </a:p>
        </c:txPr>
        <c:crossAx val="15629785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22.966347973625865</c:v>
                </c:pt>
                <c:pt idx="1">
                  <c:v>22.889706631951373</c:v>
                </c:pt>
                <c:pt idx="2">
                  <c:v>13.351012563117907</c:v>
                </c:pt>
              </c:numCache>
            </c:numRef>
          </c:val>
        </c:ser>
        <c:marker val="1"/>
        <c:axId val="156387968"/>
        <c:axId val="156406144"/>
      </c:lineChart>
      <c:catAx>
        <c:axId val="156387968"/>
        <c:scaling>
          <c:orientation val="minMax"/>
        </c:scaling>
        <c:axPos val="b"/>
        <c:numFmt formatCode="General" sourceLinked="1"/>
        <c:tickLblPos val="nextTo"/>
        <c:crossAx val="156406144"/>
        <c:crosses val="autoZero"/>
        <c:auto val="1"/>
        <c:lblAlgn val="ctr"/>
        <c:lblOffset val="100"/>
      </c:catAx>
      <c:valAx>
        <c:axId val="156406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8796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0.76546084184075458</c:v>
                </c:pt>
                <c:pt idx="1">
                  <c:v>0.76736355773084997</c:v>
                </c:pt>
                <c:pt idx="2">
                  <c:v>0.76803100000000046</c:v>
                </c:pt>
              </c:numCache>
            </c:numRef>
          </c:val>
        </c:ser>
        <c:axId val="156433408"/>
        <c:axId val="156439296"/>
      </c:barChart>
      <c:catAx>
        <c:axId val="156433408"/>
        <c:scaling>
          <c:orientation val="minMax"/>
        </c:scaling>
        <c:axPos val="b"/>
        <c:numFmt formatCode="General" sourceLinked="1"/>
        <c:tickLblPos val="nextTo"/>
        <c:crossAx val="156439296"/>
        <c:crosses val="autoZero"/>
        <c:auto val="1"/>
        <c:lblAlgn val="ctr"/>
        <c:lblOffset val="100"/>
      </c:catAx>
      <c:valAx>
        <c:axId val="156439296"/>
        <c:scaling>
          <c:orientation val="minMax"/>
        </c:scaling>
        <c:axPos val="l"/>
        <c:majorGridlines/>
        <c:numFmt formatCode="General" sourceLinked="1"/>
        <c:tickLblPos val="nextTo"/>
        <c:txPr>
          <a:bodyPr/>
          <a:lstStyle/>
          <a:p>
            <a:pPr>
              <a:defRPr sz="800"/>
            </a:pPr>
            <a:endParaRPr lang="en-US"/>
          </a:p>
        </c:txPr>
        <c:crossAx val="15643340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13.164363728944593</c:v>
                </c:pt>
                <c:pt idx="1">
                  <c:v>12.744075966497691</c:v>
                </c:pt>
                <c:pt idx="2">
                  <c:v>13.351012563117907</c:v>
                </c:pt>
              </c:numCache>
            </c:numRef>
          </c:val>
        </c:ser>
        <c:marker val="1"/>
        <c:axId val="156470272"/>
        <c:axId val="156488448"/>
      </c:lineChart>
      <c:catAx>
        <c:axId val="156470272"/>
        <c:scaling>
          <c:orientation val="minMax"/>
        </c:scaling>
        <c:axPos val="b"/>
        <c:numFmt formatCode="General" sourceLinked="1"/>
        <c:tickLblPos val="nextTo"/>
        <c:crossAx val="156488448"/>
        <c:crosses val="autoZero"/>
        <c:auto val="1"/>
        <c:lblAlgn val="ctr"/>
        <c:lblOffset val="100"/>
      </c:catAx>
      <c:valAx>
        <c:axId val="1564884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7027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4.1648646092740265</c:v>
                </c:pt>
                <c:pt idx="1">
                  <c:v>3.6009366890993899</c:v>
                </c:pt>
                <c:pt idx="2">
                  <c:v>3.554109</c:v>
                </c:pt>
              </c:numCache>
            </c:numRef>
          </c:val>
        </c:ser>
        <c:axId val="156519808"/>
        <c:axId val="156529792"/>
      </c:barChart>
      <c:catAx>
        <c:axId val="156519808"/>
        <c:scaling>
          <c:orientation val="minMax"/>
        </c:scaling>
        <c:axPos val="b"/>
        <c:numFmt formatCode="General" sourceLinked="1"/>
        <c:tickLblPos val="nextTo"/>
        <c:crossAx val="156529792"/>
        <c:crosses val="autoZero"/>
        <c:auto val="1"/>
        <c:lblAlgn val="ctr"/>
        <c:lblOffset val="100"/>
      </c:catAx>
      <c:valAx>
        <c:axId val="156529792"/>
        <c:scaling>
          <c:orientation val="minMax"/>
        </c:scaling>
        <c:axPos val="l"/>
        <c:majorGridlines/>
        <c:numFmt formatCode="General" sourceLinked="1"/>
        <c:tickLblPos val="nextTo"/>
        <c:txPr>
          <a:bodyPr/>
          <a:lstStyle/>
          <a:p>
            <a:pPr>
              <a:defRPr sz="800"/>
            </a:pPr>
            <a:endParaRPr lang="en-US"/>
          </a:p>
        </c:txPr>
        <c:crossAx val="15651980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Somerset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3838</c:v>
                </c:pt>
                <c:pt idx="1">
                  <c:v>3863</c:v>
                </c:pt>
                <c:pt idx="2">
                  <c:v>3899</c:v>
                </c:pt>
                <c:pt idx="3">
                  <c:v>3985</c:v>
                </c:pt>
                <c:pt idx="4">
                  <c:v>4107</c:v>
                </c:pt>
              </c:numCache>
            </c:numRef>
          </c:val>
        </c:ser>
        <c:marker val="1"/>
        <c:axId val="156566656"/>
        <c:axId val="156568192"/>
      </c:lineChart>
      <c:catAx>
        <c:axId val="156566656"/>
        <c:scaling>
          <c:orientation val="minMax"/>
        </c:scaling>
        <c:axPos val="b"/>
        <c:numFmt formatCode="General" sourceLinked="1"/>
        <c:tickLblPos val="nextTo"/>
        <c:crossAx val="156568192"/>
        <c:crosses val="autoZero"/>
        <c:auto val="1"/>
        <c:lblAlgn val="ctr"/>
        <c:lblOffset val="100"/>
      </c:catAx>
      <c:valAx>
        <c:axId val="15656819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6665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Somerset</c:v>
                </c:pt>
              </c:strCache>
            </c:strRef>
          </c:tx>
          <c:spPr>
            <a:solidFill>
              <a:schemeClr val="tx1"/>
            </a:solidFill>
          </c:spPr>
          <c:val>
            <c:numRef>
              <c:f>Sheet1!$R$180:$V$180</c:f>
              <c:numCache>
                <c:formatCode>General</c:formatCode>
                <c:ptCount val="5"/>
                <c:pt idx="0">
                  <c:v>7171.1911688593227</c:v>
                </c:pt>
                <c:pt idx="1">
                  <c:v>7175.3626687965561</c:v>
                </c:pt>
                <c:pt idx="2">
                  <c:v>7191.0336165605895</c:v>
                </c:pt>
                <c:pt idx="3">
                  <c:v>7292.3109580467935</c:v>
                </c:pt>
                <c:pt idx="4">
                  <c:v>7447.6920677636663</c:v>
                </c:pt>
              </c:numCache>
            </c:numRef>
          </c:val>
        </c:ser>
        <c:axId val="156604288"/>
        <c:axId val="15660582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6604288"/>
        <c:axId val="156605824"/>
      </c:lineChart>
      <c:catAx>
        <c:axId val="156604288"/>
        <c:scaling>
          <c:orientation val="minMax"/>
        </c:scaling>
        <c:axPos val="b"/>
        <c:tickLblPos val="nextTo"/>
        <c:crossAx val="156605824"/>
        <c:crosses val="autoZero"/>
        <c:auto val="1"/>
        <c:lblAlgn val="ctr"/>
        <c:lblOffset val="100"/>
      </c:catAx>
      <c:valAx>
        <c:axId val="15660582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042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Somerset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3041</c:v>
                </c:pt>
                <c:pt idx="1">
                  <c:v>3049</c:v>
                </c:pt>
                <c:pt idx="2">
                  <c:v>3053</c:v>
                </c:pt>
                <c:pt idx="3">
                  <c:v>3098</c:v>
                </c:pt>
                <c:pt idx="4">
                  <c:v>3182</c:v>
                </c:pt>
              </c:numCache>
            </c:numRef>
          </c:val>
        </c:ser>
        <c:marker val="1"/>
        <c:axId val="156639232"/>
        <c:axId val="156640768"/>
      </c:lineChart>
      <c:catAx>
        <c:axId val="156639232"/>
        <c:scaling>
          <c:orientation val="minMax"/>
        </c:scaling>
        <c:axPos val="b"/>
        <c:numFmt formatCode="General" sourceLinked="1"/>
        <c:tickLblPos val="nextTo"/>
        <c:crossAx val="156640768"/>
        <c:crosses val="autoZero"/>
        <c:auto val="1"/>
        <c:lblAlgn val="ctr"/>
        <c:lblOffset val="100"/>
      </c:catAx>
      <c:valAx>
        <c:axId val="15664076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3923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Somerset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5682.0198917407979</c:v>
                </c:pt>
                <c:pt idx="1">
                  <c:v>5663.3913479577241</c:v>
                </c:pt>
                <c:pt idx="2">
                  <c:v>5630.7324009642125</c:v>
                </c:pt>
                <c:pt idx="3">
                  <c:v>5669.1541651264697</c:v>
                </c:pt>
                <c:pt idx="4">
                  <c:v>5770.2839443934672</c:v>
                </c:pt>
              </c:numCache>
            </c:numRef>
          </c:val>
        </c:ser>
        <c:axId val="156685056"/>
        <c:axId val="15668659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6685056"/>
        <c:axId val="156686592"/>
      </c:lineChart>
      <c:catAx>
        <c:axId val="156685056"/>
        <c:scaling>
          <c:orientation val="minMax"/>
        </c:scaling>
        <c:axPos val="b"/>
        <c:numFmt formatCode="General" sourceLinked="1"/>
        <c:tickLblPos val="nextTo"/>
        <c:crossAx val="156686592"/>
        <c:crosses val="autoZero"/>
        <c:auto val="1"/>
        <c:lblAlgn val="ctr"/>
        <c:lblOffset val="100"/>
      </c:catAx>
      <c:valAx>
        <c:axId val="15668659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850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Somerset</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9.2447982423865067</c:v>
                </c:pt>
                <c:pt idx="1">
                  <c:v>9.0442629861200139</c:v>
                </c:pt>
                <c:pt idx="2">
                  <c:v>9.3240164002057426</c:v>
                </c:pt>
              </c:numCache>
            </c:numRef>
          </c:val>
        </c:ser>
        <c:marker val="1"/>
        <c:axId val="154179072"/>
        <c:axId val="154180608"/>
      </c:lineChart>
      <c:catAx>
        <c:axId val="154179072"/>
        <c:scaling>
          <c:orientation val="minMax"/>
        </c:scaling>
        <c:axPos val="b"/>
        <c:numFmt formatCode="General" sourceLinked="1"/>
        <c:tickLblPos val="nextTo"/>
        <c:crossAx val="154180608"/>
        <c:crosses val="autoZero"/>
        <c:auto val="1"/>
        <c:lblAlgn val="ctr"/>
        <c:lblOffset val="100"/>
      </c:catAx>
      <c:valAx>
        <c:axId val="15418060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7907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Somerset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2638</c:v>
                </c:pt>
                <c:pt idx="1">
                  <c:v>2672</c:v>
                </c:pt>
                <c:pt idx="2">
                  <c:v>2750</c:v>
                </c:pt>
                <c:pt idx="3">
                  <c:v>2799</c:v>
                </c:pt>
                <c:pt idx="4">
                  <c:v>2870</c:v>
                </c:pt>
              </c:numCache>
            </c:numRef>
          </c:val>
        </c:ser>
        <c:marker val="1"/>
        <c:axId val="156723840"/>
        <c:axId val="156729728"/>
      </c:lineChart>
      <c:catAx>
        <c:axId val="156723840"/>
        <c:scaling>
          <c:orientation val="minMax"/>
        </c:scaling>
        <c:axPos val="b"/>
        <c:numFmt formatCode="General" sourceLinked="1"/>
        <c:tickLblPos val="nextTo"/>
        <c:crossAx val="156729728"/>
        <c:crosses val="autoZero"/>
        <c:auto val="1"/>
        <c:lblAlgn val="ctr"/>
        <c:lblOffset val="100"/>
      </c:catAx>
      <c:valAx>
        <c:axId val="15672972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2384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Somerset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4929.0261343019538</c:v>
                </c:pt>
                <c:pt idx="1">
                  <c:v>4963.1294462915866</c:v>
                </c:pt>
                <c:pt idx="2">
                  <c:v>5071.9011145272189</c:v>
                </c:pt>
                <c:pt idx="3">
                  <c:v>5122.0021007711402</c:v>
                </c:pt>
                <c:pt idx="4">
                  <c:v>5204.4987179161644</c:v>
                </c:pt>
              </c:numCache>
            </c:numRef>
          </c:val>
        </c:ser>
        <c:axId val="156831104"/>
        <c:axId val="15684928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6831104"/>
        <c:axId val="156849280"/>
      </c:lineChart>
      <c:catAx>
        <c:axId val="156831104"/>
        <c:scaling>
          <c:orientation val="minMax"/>
        </c:scaling>
        <c:axPos val="b"/>
        <c:numFmt formatCode="General" sourceLinked="1"/>
        <c:tickLblPos val="nextTo"/>
        <c:crossAx val="156849280"/>
        <c:crosses val="autoZero"/>
        <c:auto val="1"/>
        <c:lblAlgn val="ctr"/>
        <c:lblOffset val="100"/>
      </c:catAx>
      <c:valAx>
        <c:axId val="15684928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311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Somerset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2494</c:v>
                </c:pt>
                <c:pt idx="1">
                  <c:v>2515</c:v>
                </c:pt>
                <c:pt idx="2">
                  <c:v>2536</c:v>
                </c:pt>
                <c:pt idx="3">
                  <c:v>2595</c:v>
                </c:pt>
                <c:pt idx="4">
                  <c:v>2656</c:v>
                </c:pt>
              </c:numCache>
            </c:numRef>
          </c:val>
        </c:ser>
        <c:marker val="1"/>
        <c:axId val="156880896"/>
        <c:axId val="156882432"/>
      </c:lineChart>
      <c:catAx>
        <c:axId val="156880896"/>
        <c:scaling>
          <c:orientation val="minMax"/>
        </c:scaling>
        <c:axPos val="b"/>
        <c:numFmt formatCode="General" sourceLinked="1"/>
        <c:tickLblPos val="nextTo"/>
        <c:crossAx val="156882432"/>
        <c:crosses val="autoZero"/>
        <c:auto val="1"/>
        <c:lblAlgn val="ctr"/>
        <c:lblOffset val="100"/>
      </c:catAx>
      <c:valAx>
        <c:axId val="15688243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8089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Somerset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4</c:v>
                </c:pt>
                <c:pt idx="2">
                  <c:v>4</c:v>
                </c:pt>
                <c:pt idx="3">
                  <c:v>3</c:v>
                </c:pt>
                <c:pt idx="4">
                  <c:v>3</c:v>
                </c:pt>
              </c:numCache>
            </c:numRef>
          </c:val>
        </c:ser>
        <c:axId val="156947200"/>
        <c:axId val="15694873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6947200"/>
        <c:axId val="156948736"/>
      </c:lineChart>
      <c:catAx>
        <c:axId val="156947200"/>
        <c:scaling>
          <c:orientation val="minMax"/>
        </c:scaling>
        <c:axPos val="b"/>
        <c:tickLblPos val="nextTo"/>
        <c:crossAx val="156948736"/>
        <c:crosses val="autoZero"/>
        <c:auto val="1"/>
        <c:lblAlgn val="ctr"/>
        <c:lblOffset val="100"/>
      </c:catAx>
      <c:valAx>
        <c:axId val="1569487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9472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Somerset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10</c:v>
                </c:pt>
                <c:pt idx="2">
                  <c:v>9</c:v>
                </c:pt>
                <c:pt idx="3">
                  <c:v>8</c:v>
                </c:pt>
                <c:pt idx="4">
                  <c:v>8</c:v>
                </c:pt>
              </c:numCache>
            </c:numRef>
          </c:val>
        </c:ser>
        <c:axId val="156988928"/>
        <c:axId val="15699046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6988928"/>
        <c:axId val="156990464"/>
      </c:lineChart>
      <c:catAx>
        <c:axId val="156988928"/>
        <c:scaling>
          <c:orientation val="minMax"/>
        </c:scaling>
        <c:axPos val="b"/>
        <c:tickLblPos val="nextTo"/>
        <c:crossAx val="156990464"/>
        <c:crosses val="autoZero"/>
        <c:auto val="1"/>
        <c:lblAlgn val="ctr"/>
        <c:lblOffset val="100"/>
      </c:catAx>
      <c:valAx>
        <c:axId val="1569904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9889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Somerset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11</c:v>
                </c:pt>
                <c:pt idx="1">
                  <c:v>19</c:v>
                </c:pt>
                <c:pt idx="2">
                  <c:v>12</c:v>
                </c:pt>
                <c:pt idx="3">
                  <c:v>10</c:v>
                </c:pt>
                <c:pt idx="4">
                  <c:v>9</c:v>
                </c:pt>
              </c:numCache>
            </c:numRef>
          </c:val>
        </c:ser>
        <c:axId val="157101056"/>
        <c:axId val="15710284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7101056"/>
        <c:axId val="157102848"/>
      </c:lineChart>
      <c:catAx>
        <c:axId val="157101056"/>
        <c:scaling>
          <c:orientation val="minMax"/>
        </c:scaling>
        <c:axPos val="b"/>
        <c:tickLblPos val="nextTo"/>
        <c:crossAx val="157102848"/>
        <c:crosses val="autoZero"/>
        <c:auto val="1"/>
        <c:lblAlgn val="ctr"/>
        <c:lblOffset val="100"/>
      </c:catAx>
      <c:valAx>
        <c:axId val="1571028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1010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Somerset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30.8</c:v>
                </c:pt>
                <c:pt idx="1">
                  <c:v>30.4</c:v>
                </c:pt>
                <c:pt idx="2">
                  <c:v>30.1</c:v>
                </c:pt>
              </c:numCache>
            </c:numRef>
          </c:val>
        </c:ser>
        <c:marker val="1"/>
        <c:axId val="157154304"/>
        <c:axId val="157029120"/>
      </c:lineChart>
      <c:catAx>
        <c:axId val="157154304"/>
        <c:scaling>
          <c:orientation val="minMax"/>
        </c:scaling>
        <c:axPos val="b"/>
        <c:numFmt formatCode="General" sourceLinked="1"/>
        <c:tickLblPos val="nextTo"/>
        <c:crossAx val="157029120"/>
        <c:crosses val="autoZero"/>
        <c:auto val="1"/>
        <c:lblAlgn val="ctr"/>
        <c:lblOffset val="100"/>
      </c:catAx>
      <c:valAx>
        <c:axId val="15702912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5430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Somerset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26.6</c:v>
                </c:pt>
                <c:pt idx="1">
                  <c:v>27.6</c:v>
                </c:pt>
                <c:pt idx="2">
                  <c:v>29.1</c:v>
                </c:pt>
              </c:numCache>
            </c:numRef>
          </c:val>
        </c:ser>
        <c:marker val="1"/>
        <c:axId val="157057408"/>
        <c:axId val="157058944"/>
      </c:lineChart>
      <c:catAx>
        <c:axId val="157057408"/>
        <c:scaling>
          <c:orientation val="minMax"/>
        </c:scaling>
        <c:axPos val="b"/>
        <c:numFmt formatCode="General" sourceLinked="1"/>
        <c:tickLblPos val="nextTo"/>
        <c:crossAx val="157058944"/>
        <c:crosses val="autoZero"/>
        <c:auto val="1"/>
        <c:lblAlgn val="ctr"/>
        <c:lblOffset val="100"/>
      </c:catAx>
      <c:valAx>
        <c:axId val="15705894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705740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Somerset</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79.579414279737563</c:v>
                </c:pt>
                <c:pt idx="1">
                  <c:v>72.056968255007206</c:v>
                </c:pt>
                <c:pt idx="2">
                  <c:v>47.336090207961867</c:v>
                </c:pt>
                <c:pt idx="3">
                  <c:v>34.657102831716536</c:v>
                </c:pt>
              </c:numCache>
            </c:numRef>
          </c:val>
        </c:ser>
        <c:axId val="157250304"/>
        <c:axId val="157251840"/>
      </c:barChart>
      <c:catAx>
        <c:axId val="157250304"/>
        <c:scaling>
          <c:orientation val="minMax"/>
        </c:scaling>
        <c:axPos val="b"/>
        <c:tickLblPos val="nextTo"/>
        <c:txPr>
          <a:bodyPr/>
          <a:lstStyle/>
          <a:p>
            <a:pPr>
              <a:defRPr sz="800"/>
            </a:pPr>
            <a:endParaRPr lang="en-US"/>
          </a:p>
        </c:txPr>
        <c:crossAx val="157251840"/>
        <c:crosses val="autoZero"/>
        <c:auto val="1"/>
        <c:lblAlgn val="ctr"/>
        <c:lblOffset val="100"/>
      </c:catAx>
      <c:valAx>
        <c:axId val="15725184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25030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Somerset</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20.927239039492822</c:v>
                </c:pt>
                <c:pt idx="1">
                  <c:v>13.295619204033606</c:v>
                </c:pt>
                <c:pt idx="2">
                  <c:v>6.2135859989757778</c:v>
                </c:pt>
                <c:pt idx="3">
                  <c:v>2.9615947746485953</c:v>
                </c:pt>
              </c:numCache>
            </c:numRef>
          </c:val>
        </c:ser>
        <c:axId val="157279360"/>
        <c:axId val="157280896"/>
      </c:barChart>
      <c:catAx>
        <c:axId val="157279360"/>
        <c:scaling>
          <c:orientation val="minMax"/>
        </c:scaling>
        <c:axPos val="b"/>
        <c:numFmt formatCode="General" sourceLinked="1"/>
        <c:tickLblPos val="nextTo"/>
        <c:txPr>
          <a:bodyPr/>
          <a:lstStyle/>
          <a:p>
            <a:pPr>
              <a:defRPr sz="800"/>
            </a:pPr>
            <a:endParaRPr lang="en-US"/>
          </a:p>
        </c:txPr>
        <c:crossAx val="157280896"/>
        <c:crosses val="autoZero"/>
        <c:auto val="1"/>
        <c:lblAlgn val="ctr"/>
        <c:lblOffset val="100"/>
      </c:catAx>
      <c:valAx>
        <c:axId val="15728089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27936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Somerset</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53.493605131086198</c:v>
                </c:pt>
                <c:pt idx="1">
                  <c:v>55.172308643025268</c:v>
                </c:pt>
                <c:pt idx="2">
                  <c:v>53.3924146825142</c:v>
                </c:pt>
              </c:numCache>
            </c:numRef>
          </c:val>
        </c:ser>
        <c:marker val="1"/>
        <c:axId val="154285952"/>
        <c:axId val="154287488"/>
      </c:lineChart>
      <c:catAx>
        <c:axId val="154285952"/>
        <c:scaling>
          <c:orientation val="minMax"/>
        </c:scaling>
        <c:axPos val="b"/>
        <c:numFmt formatCode="General" sourceLinked="1"/>
        <c:tickLblPos val="nextTo"/>
        <c:crossAx val="154287488"/>
        <c:crosses val="autoZero"/>
        <c:auto val="1"/>
        <c:lblAlgn val="ctr"/>
        <c:lblOffset val="100"/>
      </c:catAx>
      <c:valAx>
        <c:axId val="15428748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8595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Somerset</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17.129784290762707</c:v>
                </c:pt>
                <c:pt idx="1">
                  <c:v>9.5313243965636865</c:v>
                </c:pt>
                <c:pt idx="2">
                  <c:v>3.5150287992448099</c:v>
                </c:pt>
                <c:pt idx="3">
                  <c:v>0.81101886645587973</c:v>
                </c:pt>
              </c:numCache>
            </c:numRef>
          </c:val>
        </c:ser>
        <c:axId val="157193728"/>
        <c:axId val="157195264"/>
      </c:barChart>
      <c:catAx>
        <c:axId val="157193728"/>
        <c:scaling>
          <c:orientation val="minMax"/>
        </c:scaling>
        <c:axPos val="b"/>
        <c:numFmt formatCode="General" sourceLinked="1"/>
        <c:tickLblPos val="nextTo"/>
        <c:txPr>
          <a:bodyPr/>
          <a:lstStyle/>
          <a:p>
            <a:pPr>
              <a:defRPr sz="800"/>
            </a:pPr>
            <a:endParaRPr lang="en-US"/>
          </a:p>
        </c:txPr>
        <c:crossAx val="157195264"/>
        <c:crosses val="autoZero"/>
        <c:auto val="1"/>
        <c:lblAlgn val="ctr"/>
        <c:lblOffset val="100"/>
      </c:catAx>
      <c:valAx>
        <c:axId val="1571952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19372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Somerset</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8.3993476916157448</c:v>
                </c:pt>
                <c:pt idx="1">
                  <c:v>6.0655620161317012</c:v>
                </c:pt>
                <c:pt idx="2">
                  <c:v>3.2398005054765475</c:v>
                </c:pt>
                <c:pt idx="3">
                  <c:v>1.9008192782004316</c:v>
                </c:pt>
              </c:numCache>
            </c:numRef>
          </c:val>
        </c:ser>
        <c:axId val="157321088"/>
        <c:axId val="157322624"/>
      </c:barChart>
      <c:catAx>
        <c:axId val="157321088"/>
        <c:scaling>
          <c:orientation val="minMax"/>
        </c:scaling>
        <c:axPos val="b"/>
        <c:numFmt formatCode="General" sourceLinked="1"/>
        <c:tickLblPos val="nextTo"/>
        <c:txPr>
          <a:bodyPr/>
          <a:lstStyle/>
          <a:p>
            <a:pPr>
              <a:defRPr sz="800"/>
            </a:pPr>
            <a:endParaRPr lang="en-US"/>
          </a:p>
        </c:txPr>
        <c:crossAx val="157322624"/>
        <c:crosses val="autoZero"/>
        <c:auto val="1"/>
        <c:lblAlgn val="ctr"/>
        <c:lblOffset val="100"/>
      </c:catAx>
      <c:valAx>
        <c:axId val="1573226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32108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Somerset</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77.654849579129987</c:v>
                </c:pt>
                <c:pt idx="1">
                  <c:v>68.608216115887416</c:v>
                </c:pt>
                <c:pt idx="2">
                  <c:v>42.31750552704127</c:v>
                </c:pt>
                <c:pt idx="3">
                  <c:v>30.378423505639983</c:v>
                </c:pt>
              </c:numCache>
            </c:numRef>
          </c:val>
        </c:ser>
        <c:axId val="157427968"/>
        <c:axId val="157437952"/>
      </c:barChart>
      <c:catAx>
        <c:axId val="157427968"/>
        <c:scaling>
          <c:orientation val="minMax"/>
        </c:scaling>
        <c:axPos val="b"/>
        <c:numFmt formatCode="General" sourceLinked="1"/>
        <c:tickLblPos val="nextTo"/>
        <c:txPr>
          <a:bodyPr/>
          <a:lstStyle/>
          <a:p>
            <a:pPr>
              <a:defRPr sz="800"/>
            </a:pPr>
            <a:endParaRPr lang="en-US"/>
          </a:p>
        </c:txPr>
        <c:crossAx val="157437952"/>
        <c:crosses val="autoZero"/>
        <c:auto val="1"/>
        <c:lblAlgn val="ctr"/>
        <c:lblOffset val="100"/>
      </c:catAx>
      <c:valAx>
        <c:axId val="1574379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42796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Somerset</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65.653356021494886</c:v>
                </c:pt>
                <c:pt idx="1">
                  <c:v>53.481419330047572</c:v>
                </c:pt>
                <c:pt idx="2">
                  <c:v>24.529322400819918</c:v>
                </c:pt>
                <c:pt idx="3">
                  <c:v>18.080139889347734</c:v>
                </c:pt>
              </c:numCache>
            </c:numRef>
          </c:val>
        </c:ser>
        <c:axId val="157465216"/>
        <c:axId val="157356416"/>
      </c:barChart>
      <c:catAx>
        <c:axId val="157465216"/>
        <c:scaling>
          <c:orientation val="minMax"/>
        </c:scaling>
        <c:axPos val="b"/>
        <c:numFmt formatCode="General" sourceLinked="1"/>
        <c:tickLblPos val="nextTo"/>
        <c:txPr>
          <a:bodyPr/>
          <a:lstStyle/>
          <a:p>
            <a:pPr>
              <a:defRPr sz="800"/>
            </a:pPr>
            <a:endParaRPr lang="en-US"/>
          </a:p>
        </c:txPr>
        <c:crossAx val="157356416"/>
        <c:crosses val="autoZero"/>
        <c:auto val="1"/>
        <c:lblAlgn val="ctr"/>
        <c:lblOffset val="100"/>
      </c:catAx>
      <c:valAx>
        <c:axId val="15735641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46521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Somerset</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41.563943698279402</c:v>
                </c:pt>
                <c:pt idx="1">
                  <c:v>33.629364921590096</c:v>
                </c:pt>
                <c:pt idx="2">
                  <c:v>18.984464287951337</c:v>
                </c:pt>
                <c:pt idx="3">
                  <c:v>13.344472581021819</c:v>
                </c:pt>
              </c:numCache>
            </c:numRef>
          </c:val>
        </c:ser>
        <c:axId val="157416448"/>
        <c:axId val="157483776"/>
      </c:barChart>
      <c:catAx>
        <c:axId val="157416448"/>
        <c:scaling>
          <c:orientation val="minMax"/>
        </c:scaling>
        <c:axPos val="b"/>
        <c:numFmt formatCode="General" sourceLinked="1"/>
        <c:tickLblPos val="nextTo"/>
        <c:txPr>
          <a:bodyPr/>
          <a:lstStyle/>
          <a:p>
            <a:pPr>
              <a:defRPr sz="800"/>
            </a:pPr>
            <a:endParaRPr lang="en-US"/>
          </a:p>
        </c:txPr>
        <c:crossAx val="157483776"/>
        <c:crosses val="autoZero"/>
        <c:auto val="1"/>
        <c:lblAlgn val="ctr"/>
        <c:lblOffset val="100"/>
      </c:catAx>
      <c:valAx>
        <c:axId val="1574837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41644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Somerset</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66.021114951756601</c:v>
                </c:pt>
                <c:pt idx="1">
                  <c:v>66.025344550370619</c:v>
                </c:pt>
                <c:pt idx="2">
                  <c:v>54.8598509570662</c:v>
                </c:pt>
              </c:numCache>
            </c:numRef>
          </c:val>
        </c:ser>
        <c:marker val="1"/>
        <c:axId val="154351872"/>
        <c:axId val="154361856"/>
      </c:lineChart>
      <c:catAx>
        <c:axId val="154351872"/>
        <c:scaling>
          <c:orientation val="minMax"/>
        </c:scaling>
        <c:axPos val="b"/>
        <c:numFmt formatCode="General" sourceLinked="1"/>
        <c:tickLblPos val="nextTo"/>
        <c:crossAx val="154361856"/>
        <c:crosses val="autoZero"/>
        <c:auto val="1"/>
        <c:lblAlgn val="ctr"/>
        <c:lblOffset val="100"/>
      </c:catAx>
      <c:valAx>
        <c:axId val="15436185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5187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Somerset</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25.457007251386287</c:v>
                </c:pt>
                <c:pt idx="1">
                  <c:v>26.431598239309686</c:v>
                </c:pt>
                <c:pt idx="2">
                  <c:v>24.044476517121169</c:v>
                </c:pt>
              </c:numCache>
            </c:numRef>
          </c:val>
        </c:ser>
        <c:marker val="1"/>
        <c:axId val="154389120"/>
        <c:axId val="154206592"/>
      </c:lineChart>
      <c:catAx>
        <c:axId val="154389120"/>
        <c:scaling>
          <c:orientation val="minMax"/>
        </c:scaling>
        <c:axPos val="b"/>
        <c:numFmt formatCode="General" sourceLinked="1"/>
        <c:tickLblPos val="nextTo"/>
        <c:crossAx val="154206592"/>
        <c:crosses val="autoZero"/>
        <c:auto val="1"/>
        <c:lblAlgn val="ctr"/>
        <c:lblOffset val="100"/>
      </c:catAx>
      <c:valAx>
        <c:axId val="15420659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8912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96205-F516-45AA-B6EB-84DB3DED5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2018-06-28T12:49:00Z</dcterms:created>
  <dcterms:modified xsi:type="dcterms:W3CDTF">2018-07-13T15:09:00Z</dcterms:modified>
</cp:coreProperties>
</file>